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0138" w14:textId="77777777" w:rsidR="00E65118" w:rsidRDefault="00E65118" w:rsidP="00E65118">
      <w:pPr>
        <w:shd w:val="clear" w:color="auto" w:fill="FFFFFF"/>
        <w:spacing w:line="322" w:lineRule="exact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34F96AF" w14:textId="77777777" w:rsidR="00E65118" w:rsidRDefault="00E65118" w:rsidP="00E65118">
      <w:pPr>
        <w:shd w:val="clear" w:color="auto" w:fill="FFFFFF"/>
        <w:spacing w:line="322" w:lineRule="exact"/>
        <w:ind w:right="1" w:firstLine="709"/>
        <w:jc w:val="center"/>
      </w:pPr>
      <w:r>
        <w:rPr>
          <w:spacing w:val="-2"/>
          <w:sz w:val="28"/>
          <w:szCs w:val="28"/>
        </w:rPr>
        <w:t>СОВЕТ ДЕПУТАТОВ  ШЕЛАБОЛИХИНСКОГО РАЙОНА</w:t>
      </w:r>
    </w:p>
    <w:p w14:paraId="7F54B381" w14:textId="77777777" w:rsidR="00E65118" w:rsidRDefault="00E65118" w:rsidP="00E65118">
      <w:pPr>
        <w:shd w:val="clear" w:color="auto" w:fill="FFFFFF"/>
        <w:spacing w:line="322" w:lineRule="exact"/>
        <w:ind w:right="1"/>
        <w:jc w:val="center"/>
      </w:pPr>
      <w:r>
        <w:rPr>
          <w:sz w:val="28"/>
          <w:szCs w:val="28"/>
        </w:rPr>
        <w:t>АЛТАЙСКОГО КРАЯ</w:t>
      </w:r>
    </w:p>
    <w:p w14:paraId="6F774655" w14:textId="77777777" w:rsidR="00E65118" w:rsidRDefault="00E65118" w:rsidP="00E65118">
      <w:pPr>
        <w:shd w:val="clear" w:color="auto" w:fill="FFFFFF"/>
        <w:spacing w:before="322"/>
        <w:ind w:right="58"/>
        <w:jc w:val="center"/>
      </w:pPr>
      <w:r>
        <w:rPr>
          <w:spacing w:val="-2"/>
          <w:sz w:val="28"/>
          <w:szCs w:val="28"/>
        </w:rPr>
        <w:t>РЕШЕНИЕ</w:t>
      </w:r>
    </w:p>
    <w:p w14:paraId="4DD22F6D" w14:textId="77777777" w:rsidR="00E65118" w:rsidRDefault="00E65118" w:rsidP="00E65118">
      <w:pPr>
        <w:shd w:val="clear" w:color="auto" w:fill="FFFFFF"/>
        <w:tabs>
          <w:tab w:val="left" w:pos="7245"/>
          <w:tab w:val="left" w:pos="9518"/>
        </w:tabs>
        <w:spacing w:before="302"/>
      </w:pPr>
      <w:r>
        <w:rPr>
          <w:spacing w:val="-2"/>
          <w:sz w:val="28"/>
          <w:szCs w:val="28"/>
        </w:rPr>
        <w:t xml:space="preserve">« </w:t>
      </w:r>
      <w:r w:rsidR="00280681">
        <w:rPr>
          <w:spacing w:val="-2"/>
          <w:sz w:val="28"/>
          <w:szCs w:val="28"/>
        </w:rPr>
        <w:t>__</w:t>
      </w:r>
      <w:r>
        <w:rPr>
          <w:spacing w:val="-2"/>
          <w:sz w:val="28"/>
          <w:szCs w:val="28"/>
        </w:rPr>
        <w:t xml:space="preserve"> »  </w:t>
      </w:r>
      <w:r w:rsidR="00280681">
        <w:rPr>
          <w:spacing w:val="-2"/>
          <w:sz w:val="28"/>
          <w:szCs w:val="28"/>
        </w:rPr>
        <w:t>марта</w:t>
      </w:r>
      <w:r>
        <w:rPr>
          <w:spacing w:val="-2"/>
          <w:sz w:val="28"/>
          <w:szCs w:val="28"/>
        </w:rPr>
        <w:t xml:space="preserve">  202</w:t>
      </w:r>
      <w:r w:rsidR="009D6C34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№ </w:t>
      </w:r>
      <w:r w:rsidR="00280681">
        <w:rPr>
          <w:sz w:val="28"/>
          <w:szCs w:val="28"/>
        </w:rPr>
        <w:t>__</w:t>
      </w:r>
    </w:p>
    <w:p w14:paraId="13724EE1" w14:textId="77777777" w:rsidR="00E65118" w:rsidRDefault="00E65118" w:rsidP="00E65118">
      <w:pPr>
        <w:shd w:val="clear" w:color="auto" w:fill="FFFFFF"/>
        <w:spacing w:before="10"/>
        <w:ind w:right="38"/>
        <w:jc w:val="center"/>
      </w:pPr>
      <w:r>
        <w:rPr>
          <w:sz w:val="28"/>
          <w:szCs w:val="28"/>
        </w:rPr>
        <w:t>с. Шелаболиха</w:t>
      </w:r>
    </w:p>
    <w:p w14:paraId="2348BEE5" w14:textId="77777777" w:rsidR="00E65118" w:rsidRDefault="00E65118" w:rsidP="00E65118">
      <w:pPr>
        <w:shd w:val="clear" w:color="auto" w:fill="FFFFFF"/>
        <w:spacing w:before="312" w:line="322" w:lineRule="exact"/>
        <w:ind w:right="5146"/>
        <w:jc w:val="both"/>
      </w:pPr>
      <w:r>
        <w:rPr>
          <w:sz w:val="28"/>
          <w:szCs w:val="28"/>
        </w:rPr>
        <w:t>О</w:t>
      </w:r>
      <w:r w:rsidR="00280681">
        <w:rPr>
          <w:sz w:val="28"/>
          <w:szCs w:val="28"/>
        </w:rPr>
        <w:t>б отчете о деятельности</w:t>
      </w:r>
      <w:r>
        <w:rPr>
          <w:sz w:val="28"/>
          <w:szCs w:val="28"/>
        </w:rPr>
        <w:t xml:space="preserve"> Контрольно-счетной палат</w:t>
      </w:r>
      <w:r w:rsidR="00280681">
        <w:rPr>
          <w:sz w:val="28"/>
          <w:szCs w:val="28"/>
        </w:rPr>
        <w:t>ы</w:t>
      </w:r>
      <w:r>
        <w:rPr>
          <w:sz w:val="28"/>
          <w:szCs w:val="28"/>
        </w:rPr>
        <w:t xml:space="preserve"> Шелаболихинск</w:t>
      </w:r>
      <w:r w:rsidR="0028068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068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280681">
        <w:rPr>
          <w:sz w:val="28"/>
          <w:szCs w:val="28"/>
        </w:rPr>
        <w:t xml:space="preserve"> за 202</w:t>
      </w:r>
      <w:r w:rsidR="00B1068B">
        <w:rPr>
          <w:sz w:val="28"/>
          <w:szCs w:val="28"/>
        </w:rPr>
        <w:t>4</w:t>
      </w:r>
      <w:r w:rsidR="00280681">
        <w:rPr>
          <w:sz w:val="28"/>
          <w:szCs w:val="28"/>
        </w:rPr>
        <w:t xml:space="preserve"> год</w:t>
      </w:r>
    </w:p>
    <w:p w14:paraId="38D010AA" w14:textId="77777777" w:rsidR="00E65118" w:rsidRDefault="00E65118" w:rsidP="00E65118">
      <w:pPr>
        <w:shd w:val="clear" w:color="auto" w:fill="FFFFFF"/>
        <w:spacing w:before="638" w:line="322" w:lineRule="exact"/>
        <w:ind w:right="19" w:firstLine="696"/>
        <w:jc w:val="both"/>
      </w:pPr>
      <w:r>
        <w:rPr>
          <w:sz w:val="28"/>
          <w:szCs w:val="28"/>
        </w:rPr>
        <w:t xml:space="preserve">В соответствии с </w:t>
      </w:r>
      <w:r w:rsidR="00280681">
        <w:rPr>
          <w:sz w:val="28"/>
          <w:szCs w:val="28"/>
        </w:rPr>
        <w:t xml:space="preserve">пунктом 2 статьи 19 </w:t>
      </w:r>
      <w:r>
        <w:rPr>
          <w:sz w:val="28"/>
          <w:szCs w:val="28"/>
        </w:rPr>
        <w:t>Федеральн</w:t>
      </w:r>
      <w:r w:rsidR="0028068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80681">
        <w:rPr>
          <w:sz w:val="28"/>
          <w:szCs w:val="28"/>
        </w:rPr>
        <w:t>а</w:t>
      </w:r>
      <w:r>
        <w:rPr>
          <w:sz w:val="28"/>
          <w:szCs w:val="28"/>
        </w:rPr>
        <w:t xml:space="preserve"> от 07.02.2011 № 6-ФЗ «Об общих принципах организации деятельности контрольно-счетных органов субъектов </w:t>
      </w:r>
      <w:r w:rsidR="00593D29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="00593D29">
        <w:rPr>
          <w:sz w:val="28"/>
          <w:szCs w:val="28"/>
        </w:rPr>
        <w:t xml:space="preserve"> и</w:t>
      </w:r>
      <w:r w:rsidR="00E26803">
        <w:rPr>
          <w:sz w:val="28"/>
          <w:szCs w:val="28"/>
        </w:rPr>
        <w:t xml:space="preserve"> </w:t>
      </w:r>
      <w:r w:rsidR="00660534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»</w:t>
      </w:r>
      <w:r w:rsidR="00593D29">
        <w:rPr>
          <w:sz w:val="28"/>
          <w:szCs w:val="28"/>
        </w:rPr>
        <w:t xml:space="preserve"> и пунктом 2 статьи 20 Положения о Контрольно-счетной палате Шелаболихинского района Алтайского края, </w:t>
      </w:r>
      <w:r w:rsidR="00E26803">
        <w:rPr>
          <w:sz w:val="28"/>
          <w:szCs w:val="28"/>
        </w:rPr>
        <w:t>принятого</w:t>
      </w:r>
      <w:r w:rsidR="00593D29">
        <w:rPr>
          <w:sz w:val="28"/>
          <w:szCs w:val="28"/>
        </w:rPr>
        <w:t xml:space="preserve"> решением Совета депутатов Шелаболихинского района от 24.12.2021 № 65,</w:t>
      </w:r>
      <w:r>
        <w:rPr>
          <w:sz w:val="28"/>
          <w:szCs w:val="28"/>
        </w:rPr>
        <w:t xml:space="preserve"> на основании части 1 статьи 54 Устава муниципального образования Шелаболихинский район Алтайского края Совет депутатов района РЕШИЛ:</w:t>
      </w:r>
    </w:p>
    <w:p w14:paraId="211C0973" w14:textId="77777777" w:rsidR="00593D29" w:rsidRDefault="00593D29" w:rsidP="00593D29">
      <w:pPr>
        <w:shd w:val="clear" w:color="auto" w:fill="FFFFFF"/>
        <w:tabs>
          <w:tab w:val="left" w:pos="8035"/>
        </w:tabs>
        <w:ind w:left="28" w:firstLine="68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660534">
        <w:rPr>
          <w:spacing w:val="-2"/>
          <w:sz w:val="28"/>
          <w:szCs w:val="28"/>
        </w:rPr>
        <w:t>Отчет о деятельности Контрольно-счетной палаты Шелаболихинского района Алтайского края за 202</w:t>
      </w:r>
      <w:r w:rsidR="00B1068B">
        <w:rPr>
          <w:spacing w:val="-2"/>
          <w:sz w:val="28"/>
          <w:szCs w:val="28"/>
        </w:rPr>
        <w:t>4</w:t>
      </w:r>
      <w:r w:rsidR="00660534">
        <w:rPr>
          <w:spacing w:val="-2"/>
          <w:sz w:val="28"/>
          <w:szCs w:val="28"/>
        </w:rPr>
        <w:t xml:space="preserve"> год принять к сведению.</w:t>
      </w:r>
    </w:p>
    <w:p w14:paraId="4BA34363" w14:textId="77777777" w:rsidR="00593D29" w:rsidRDefault="00593D29" w:rsidP="00593D2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60534">
        <w:rPr>
          <w:sz w:val="28"/>
        </w:rPr>
        <w:t>Р</w:t>
      </w:r>
      <w:r>
        <w:rPr>
          <w:sz w:val="28"/>
          <w:szCs w:val="28"/>
        </w:rPr>
        <w:t>азместить на</w:t>
      </w:r>
      <w:r w:rsidR="00660534">
        <w:rPr>
          <w:sz w:val="28"/>
          <w:szCs w:val="28"/>
        </w:rPr>
        <w:t>стоящее решение на</w:t>
      </w:r>
      <w:r w:rsidRPr="00240DC9">
        <w:rPr>
          <w:sz w:val="28"/>
        </w:rPr>
        <w:t xml:space="preserve"> </w:t>
      </w:r>
      <w:r>
        <w:rPr>
          <w:sz w:val="28"/>
        </w:rPr>
        <w:t>официальном сайте Администрации Шелаболихинского района в информационно-телекоммуникационной сети Интернет.</w:t>
      </w:r>
    </w:p>
    <w:p w14:paraId="515D1929" w14:textId="77777777" w:rsidR="00593D29" w:rsidRDefault="00593D29" w:rsidP="00CD681A">
      <w:pPr>
        <w:pStyle w:val="a3"/>
        <w:spacing w:before="0" w:beforeAutospacing="0" w:after="0" w:afterAutospacing="0"/>
        <w:jc w:val="both"/>
        <w:rPr>
          <w:spacing w:val="-2"/>
          <w:sz w:val="28"/>
          <w:szCs w:val="28"/>
        </w:rPr>
      </w:pPr>
      <w:r>
        <w:rPr>
          <w:sz w:val="28"/>
        </w:rPr>
        <w:t>Приложени</w:t>
      </w:r>
      <w:r w:rsidR="00660534">
        <w:rPr>
          <w:sz w:val="28"/>
        </w:rPr>
        <w:t>е</w:t>
      </w:r>
      <w:r>
        <w:rPr>
          <w:sz w:val="28"/>
        </w:rPr>
        <w:t xml:space="preserve">: </w:t>
      </w:r>
      <w:r w:rsidR="00660534">
        <w:rPr>
          <w:sz w:val="28"/>
        </w:rPr>
        <w:t>Отчет о</w:t>
      </w:r>
      <w:r w:rsidR="00165DBB">
        <w:rPr>
          <w:sz w:val="28"/>
        </w:rPr>
        <w:t xml:space="preserve"> </w:t>
      </w:r>
      <w:r w:rsidR="00660534">
        <w:rPr>
          <w:sz w:val="28"/>
        </w:rPr>
        <w:t xml:space="preserve">деятельности Контрольно-счетной палаты </w:t>
      </w:r>
      <w:r w:rsidR="00CD681A">
        <w:rPr>
          <w:sz w:val="28"/>
        </w:rPr>
        <w:t xml:space="preserve"> Шелаболи</w:t>
      </w:r>
      <w:r w:rsidR="00E26803">
        <w:rPr>
          <w:sz w:val="28"/>
        </w:rPr>
        <w:t>хинского</w:t>
      </w:r>
      <w:r w:rsidR="00CD681A"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660534">
        <w:rPr>
          <w:sz w:val="28"/>
        </w:rPr>
        <w:t xml:space="preserve"> </w:t>
      </w:r>
      <w:r w:rsidR="00CD681A">
        <w:rPr>
          <w:sz w:val="28"/>
        </w:rPr>
        <w:t xml:space="preserve">                                      </w:t>
      </w:r>
      <w:r w:rsidR="00660534">
        <w:rPr>
          <w:sz w:val="28"/>
        </w:rPr>
        <w:t xml:space="preserve"> </w:t>
      </w:r>
      <w:r w:rsidR="00CD681A">
        <w:rPr>
          <w:sz w:val="28"/>
        </w:rPr>
        <w:t xml:space="preserve">                                                                                        </w:t>
      </w:r>
    </w:p>
    <w:p w14:paraId="7B9B1ED2" w14:textId="45F537F5" w:rsidR="00593D29" w:rsidRDefault="00CD681A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района Алтайского края, на </w:t>
      </w:r>
      <w:r w:rsidR="007E2D5D">
        <w:rPr>
          <w:spacing w:val="-2"/>
          <w:sz w:val="28"/>
          <w:szCs w:val="28"/>
        </w:rPr>
        <w:t>7 л.</w:t>
      </w:r>
      <w:r>
        <w:rPr>
          <w:spacing w:val="-2"/>
          <w:sz w:val="28"/>
          <w:szCs w:val="28"/>
        </w:rPr>
        <w:t xml:space="preserve"> </w:t>
      </w:r>
      <w:r w:rsidR="0055130F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1 экз.</w:t>
      </w:r>
    </w:p>
    <w:p w14:paraId="08FA51D5" w14:textId="77777777" w:rsidR="00593D29" w:rsidRDefault="00593D29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</w:p>
    <w:p w14:paraId="06220F74" w14:textId="77777777" w:rsidR="00E26803" w:rsidRDefault="00E26803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</w:p>
    <w:p w14:paraId="63B79C05" w14:textId="77777777" w:rsidR="00593D29" w:rsidRDefault="00E65118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Совета </w:t>
      </w:r>
    </w:p>
    <w:p w14:paraId="15E96594" w14:textId="77777777" w:rsidR="00E65118" w:rsidRDefault="00E65118" w:rsidP="00593D29">
      <w:pPr>
        <w:shd w:val="clear" w:color="auto" w:fill="FFFFFF"/>
        <w:tabs>
          <w:tab w:val="left" w:pos="8035"/>
        </w:tabs>
        <w:ind w:left="28"/>
      </w:pPr>
      <w:r>
        <w:rPr>
          <w:spacing w:val="-2"/>
          <w:sz w:val="28"/>
          <w:szCs w:val="28"/>
        </w:rPr>
        <w:t>депутатов района</w:t>
      </w:r>
      <w:r w:rsidR="00593D29">
        <w:rPr>
          <w:spacing w:val="-2"/>
          <w:sz w:val="28"/>
          <w:szCs w:val="28"/>
        </w:rPr>
        <w:t xml:space="preserve">                                                                                 </w:t>
      </w:r>
      <w:r>
        <w:rPr>
          <w:spacing w:val="-2"/>
          <w:sz w:val="28"/>
          <w:szCs w:val="28"/>
        </w:rPr>
        <w:t>К.В. Антропов</w:t>
      </w:r>
    </w:p>
    <w:p w14:paraId="35EA989C" w14:textId="77777777" w:rsidR="00A336B7" w:rsidRDefault="00A336B7"/>
    <w:p w14:paraId="03ED7B35" w14:textId="77777777" w:rsidR="00DF4DD6" w:rsidRDefault="00DF4DD6"/>
    <w:p w14:paraId="489C4E42" w14:textId="77777777" w:rsidR="00DF4DD6" w:rsidRDefault="00DF4DD6"/>
    <w:p w14:paraId="2F73280C" w14:textId="77777777" w:rsidR="00DF4DD6" w:rsidRDefault="00DF4DD6"/>
    <w:p w14:paraId="6FD427AD" w14:textId="77777777" w:rsidR="00DF4DD6" w:rsidRDefault="00DF4DD6"/>
    <w:p w14:paraId="39031774" w14:textId="77777777" w:rsidR="00DF4DD6" w:rsidRDefault="00DF4DD6"/>
    <w:p w14:paraId="46A77D81" w14:textId="046DB1AB" w:rsidR="00DF4DD6" w:rsidRDefault="00DF4DD6"/>
    <w:p w14:paraId="7F45A46A" w14:textId="2DC178A9" w:rsidR="007E2D5D" w:rsidRDefault="007E2D5D"/>
    <w:p w14:paraId="723EB280" w14:textId="6A52C0CC" w:rsidR="007E2D5D" w:rsidRDefault="007E2D5D"/>
    <w:p w14:paraId="03BB4C52" w14:textId="436BA315" w:rsidR="007E2D5D" w:rsidRDefault="007E2D5D"/>
    <w:p w14:paraId="135C2670" w14:textId="513B46F1" w:rsidR="007E2D5D" w:rsidRDefault="007E2D5D"/>
    <w:p w14:paraId="6A1D647D" w14:textId="04A5008E" w:rsidR="007E2D5D" w:rsidRDefault="007E2D5D"/>
    <w:p w14:paraId="491305B4" w14:textId="79CE941E" w:rsidR="007E2D5D" w:rsidRDefault="007E2D5D"/>
    <w:p w14:paraId="051538EA" w14:textId="1A351FC8" w:rsidR="007E2D5D" w:rsidRDefault="007E2D5D"/>
    <w:p w14:paraId="03110D08" w14:textId="402DA96C" w:rsidR="007E2D5D" w:rsidRDefault="007E2D5D"/>
    <w:p w14:paraId="32C972F2" w14:textId="754B8F2B" w:rsidR="007E2D5D" w:rsidRDefault="007E2D5D"/>
    <w:p w14:paraId="6EC05BFB" w14:textId="649593A8" w:rsidR="007E2D5D" w:rsidRDefault="007E2D5D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92"/>
      </w:tblGrid>
      <w:tr w:rsidR="007E2D5D" w14:paraId="0FCC95EE" w14:textId="77777777" w:rsidTr="007E32CF">
        <w:tc>
          <w:tcPr>
            <w:tcW w:w="6629" w:type="dxa"/>
          </w:tcPr>
          <w:p w14:paraId="35B95D8F" w14:textId="77777777" w:rsidR="007E2D5D" w:rsidRDefault="007E2D5D" w:rsidP="007E32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2346F883" w14:textId="77777777" w:rsidR="007E2D5D" w:rsidRDefault="007E2D5D" w:rsidP="007E32CF">
            <w:pPr>
              <w:rPr>
                <w:sz w:val="28"/>
                <w:szCs w:val="28"/>
              </w:rPr>
            </w:pPr>
            <w:r w:rsidRPr="00DF4DD6">
              <w:rPr>
                <w:sz w:val="28"/>
                <w:szCs w:val="28"/>
              </w:rPr>
              <w:t xml:space="preserve">Приложение </w:t>
            </w:r>
          </w:p>
          <w:p w14:paraId="74B890F4" w14:textId="77777777" w:rsidR="007E2D5D" w:rsidRDefault="007E2D5D" w:rsidP="007E32CF">
            <w:pPr>
              <w:rPr>
                <w:sz w:val="28"/>
                <w:szCs w:val="28"/>
              </w:rPr>
            </w:pPr>
            <w:r w:rsidRPr="00DF4DD6">
              <w:rPr>
                <w:sz w:val="28"/>
                <w:szCs w:val="28"/>
              </w:rPr>
              <w:t>к решению 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14:paraId="679DD8E6" w14:textId="77777777" w:rsidR="007E2D5D" w:rsidRDefault="007E2D5D" w:rsidP="007E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Шелаболихинского района</w:t>
            </w:r>
          </w:p>
          <w:p w14:paraId="2D96DDED" w14:textId="77777777" w:rsidR="007E2D5D" w:rsidRPr="005F09AE" w:rsidRDefault="007E2D5D" w:rsidP="007E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марта 2025 г.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</w:p>
        </w:tc>
      </w:tr>
    </w:tbl>
    <w:p w14:paraId="36A09438" w14:textId="77777777" w:rsidR="007E2D5D" w:rsidRDefault="007E2D5D" w:rsidP="007E2D5D">
      <w:pPr>
        <w:jc w:val="right"/>
        <w:rPr>
          <w:sz w:val="28"/>
          <w:szCs w:val="28"/>
        </w:rPr>
      </w:pPr>
    </w:p>
    <w:p w14:paraId="4962EA21" w14:textId="77777777" w:rsidR="007E2D5D" w:rsidRDefault="007E2D5D" w:rsidP="007E2D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72BCE042" w14:textId="77777777" w:rsidR="007E2D5D" w:rsidRDefault="007E2D5D" w:rsidP="007E2D5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Контрольно-счетной палаты Шелаболихинского района Алтайского края за 2024 год</w:t>
      </w:r>
    </w:p>
    <w:p w14:paraId="52F42FDF" w14:textId="77777777" w:rsidR="007E2D5D" w:rsidRDefault="007E2D5D" w:rsidP="007E2D5D">
      <w:pPr>
        <w:jc w:val="center"/>
        <w:rPr>
          <w:sz w:val="28"/>
          <w:szCs w:val="28"/>
        </w:rPr>
      </w:pPr>
    </w:p>
    <w:p w14:paraId="7CDD6D6D" w14:textId="77777777" w:rsidR="007E2D5D" w:rsidRDefault="007E2D5D" w:rsidP="007E2D5D">
      <w:pPr>
        <w:jc w:val="center"/>
        <w:rPr>
          <w:b/>
          <w:sz w:val="28"/>
          <w:szCs w:val="28"/>
        </w:rPr>
      </w:pPr>
      <w:r w:rsidRPr="00A6429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64292">
        <w:rPr>
          <w:b/>
          <w:sz w:val="28"/>
          <w:szCs w:val="28"/>
        </w:rPr>
        <w:t xml:space="preserve">Общие </w:t>
      </w:r>
      <w:r>
        <w:rPr>
          <w:b/>
          <w:sz w:val="28"/>
          <w:szCs w:val="28"/>
        </w:rPr>
        <w:t>сведения</w:t>
      </w:r>
    </w:p>
    <w:p w14:paraId="55BBF29F" w14:textId="77777777" w:rsidR="007E2D5D" w:rsidRDefault="007E2D5D" w:rsidP="007E2D5D">
      <w:pPr>
        <w:jc w:val="center"/>
        <w:rPr>
          <w:b/>
          <w:sz w:val="28"/>
          <w:szCs w:val="28"/>
        </w:rPr>
      </w:pPr>
    </w:p>
    <w:p w14:paraId="265799B3" w14:textId="77777777" w:rsidR="007E2D5D" w:rsidRDefault="007E2D5D" w:rsidP="007E2D5D">
      <w:pPr>
        <w:ind w:firstLine="709"/>
        <w:jc w:val="both"/>
        <w:rPr>
          <w:spacing w:val="4"/>
          <w:sz w:val="28"/>
          <w:szCs w:val="28"/>
        </w:rPr>
      </w:pPr>
      <w:r w:rsidRPr="00B85C6D">
        <w:rPr>
          <w:sz w:val="28"/>
          <w:szCs w:val="28"/>
        </w:rPr>
        <w:t>Отчет о деятельности Контрольно-сч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 xml:space="preserve">Шелаболихинского </w:t>
      </w:r>
      <w:r w:rsidRPr="00B85C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за 2024 год</w:t>
      </w:r>
      <w:r w:rsidRPr="00B85C6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B85C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5C6D">
        <w:rPr>
          <w:sz w:val="28"/>
          <w:szCs w:val="28"/>
        </w:rPr>
        <w:t xml:space="preserve">Отчет) подготовлен в соответствии с требованиями статьи 19 Федерального закона </w:t>
      </w:r>
      <w:r>
        <w:rPr>
          <w:sz w:val="28"/>
          <w:szCs w:val="28"/>
        </w:rPr>
        <w:t>от 07.02.</w:t>
      </w:r>
      <w:r w:rsidRPr="00B85C6D">
        <w:rPr>
          <w:sz w:val="28"/>
          <w:szCs w:val="28"/>
        </w:rPr>
        <w:t xml:space="preserve">2011 № 6 - ФЗ «Об общих принципах организации и деятельности </w:t>
      </w:r>
      <w:proofErr w:type="spellStart"/>
      <w:r w:rsidRPr="00B85C6D">
        <w:rPr>
          <w:sz w:val="28"/>
          <w:szCs w:val="28"/>
        </w:rPr>
        <w:t>контрольно</w:t>
      </w:r>
      <w:proofErr w:type="spellEnd"/>
      <w:r w:rsidRPr="00B85C6D">
        <w:rPr>
          <w:sz w:val="28"/>
          <w:szCs w:val="28"/>
        </w:rPr>
        <w:t xml:space="preserve"> – счетных органов субъектов Российской Федерации и муниципальных образований» (далее – Федеральный закон № 6-ФЗ)  и статьи 20 Положения о Контрольно-сч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>тной палате</w:t>
      </w:r>
      <w:r>
        <w:rPr>
          <w:sz w:val="28"/>
          <w:szCs w:val="28"/>
        </w:rPr>
        <w:t xml:space="preserve"> Шелаболихинского </w:t>
      </w:r>
      <w:r w:rsidRPr="00B85C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края, утвержденного решением Совета депутатов Шелаболихинского района от 24.12.2021 № 65 </w:t>
      </w:r>
      <w:r w:rsidRPr="00B85C6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B85C6D">
        <w:rPr>
          <w:sz w:val="28"/>
          <w:szCs w:val="28"/>
        </w:rPr>
        <w:t>- Положение о Контрольно-сч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>тной палате)</w:t>
      </w:r>
      <w:r>
        <w:rPr>
          <w:sz w:val="28"/>
          <w:szCs w:val="28"/>
        </w:rPr>
        <w:t>,</w:t>
      </w:r>
      <w:r w:rsidRPr="00B85C6D">
        <w:rPr>
          <w:sz w:val="28"/>
          <w:szCs w:val="28"/>
        </w:rPr>
        <w:t xml:space="preserve"> и содержит </w:t>
      </w:r>
      <w:r w:rsidRPr="00B85C6D">
        <w:rPr>
          <w:spacing w:val="4"/>
          <w:sz w:val="28"/>
          <w:szCs w:val="28"/>
        </w:rPr>
        <w:t>общую характеристи</w:t>
      </w:r>
      <w:r>
        <w:rPr>
          <w:spacing w:val="4"/>
          <w:sz w:val="28"/>
          <w:szCs w:val="28"/>
        </w:rPr>
        <w:t>ку результатов проведенных в 2024</w:t>
      </w:r>
      <w:r w:rsidRPr="00B85C6D">
        <w:rPr>
          <w:spacing w:val="4"/>
          <w:sz w:val="28"/>
          <w:szCs w:val="28"/>
        </w:rPr>
        <w:t xml:space="preserve"> году контрольных и экспертно-аналитических мероприятий, </w:t>
      </w:r>
      <w:r>
        <w:rPr>
          <w:spacing w:val="4"/>
          <w:sz w:val="28"/>
          <w:szCs w:val="28"/>
        </w:rPr>
        <w:t xml:space="preserve">а так же </w:t>
      </w:r>
      <w:r w:rsidRPr="00B85C6D">
        <w:rPr>
          <w:spacing w:val="4"/>
          <w:sz w:val="28"/>
          <w:szCs w:val="28"/>
        </w:rPr>
        <w:t xml:space="preserve">  результат</w:t>
      </w:r>
      <w:r>
        <w:rPr>
          <w:spacing w:val="4"/>
          <w:sz w:val="28"/>
          <w:szCs w:val="28"/>
        </w:rPr>
        <w:t>ов иной</w:t>
      </w:r>
      <w:r w:rsidRPr="00B85C6D">
        <w:rPr>
          <w:spacing w:val="4"/>
          <w:sz w:val="28"/>
          <w:szCs w:val="28"/>
        </w:rPr>
        <w:t xml:space="preserve"> деятельности по выполнению установленных законодательством полномочий Контрольно-сч</w:t>
      </w:r>
      <w:r>
        <w:rPr>
          <w:spacing w:val="4"/>
          <w:sz w:val="28"/>
          <w:szCs w:val="28"/>
        </w:rPr>
        <w:t>е</w:t>
      </w:r>
      <w:r w:rsidRPr="00B85C6D">
        <w:rPr>
          <w:spacing w:val="4"/>
          <w:sz w:val="28"/>
          <w:szCs w:val="28"/>
        </w:rPr>
        <w:t>тной палаты</w:t>
      </w:r>
      <w:r>
        <w:rPr>
          <w:spacing w:val="4"/>
          <w:sz w:val="28"/>
          <w:szCs w:val="28"/>
        </w:rPr>
        <w:t>.</w:t>
      </w:r>
    </w:p>
    <w:p w14:paraId="09B03D00" w14:textId="77777777" w:rsidR="007E2D5D" w:rsidRPr="00E5478D" w:rsidRDefault="007E2D5D" w:rsidP="007E2D5D">
      <w:pPr>
        <w:ind w:firstLine="709"/>
        <w:jc w:val="both"/>
        <w:rPr>
          <w:sz w:val="28"/>
          <w:szCs w:val="28"/>
        </w:rPr>
      </w:pPr>
      <w:r w:rsidRPr="00E5478D">
        <w:rPr>
          <w:sz w:val="28"/>
          <w:szCs w:val="28"/>
        </w:rPr>
        <w:t xml:space="preserve">Отчёт подготовлен в соответствии со Стандартом организации деятельности «Порядок подготовки годового отчёта о работе Контрольно-счетной палаты Шелаболихинского района», разработанным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(протокол от </w:t>
      </w:r>
      <w:r>
        <w:rPr>
          <w:sz w:val="28"/>
          <w:szCs w:val="28"/>
        </w:rPr>
        <w:t>22.03.2022</w:t>
      </w:r>
      <w:r w:rsidRPr="00E5478D">
        <w:rPr>
          <w:sz w:val="28"/>
          <w:szCs w:val="28"/>
        </w:rPr>
        <w:t xml:space="preserve"> № </w:t>
      </w:r>
      <w:r>
        <w:rPr>
          <w:sz w:val="28"/>
          <w:szCs w:val="28"/>
        </w:rPr>
        <w:t>2ПК)</w:t>
      </w:r>
      <w:r w:rsidRPr="00E5478D">
        <w:rPr>
          <w:sz w:val="28"/>
          <w:szCs w:val="28"/>
        </w:rPr>
        <w:t>.</w:t>
      </w:r>
    </w:p>
    <w:p w14:paraId="4920DBBA" w14:textId="298413E6" w:rsidR="007E2D5D" w:rsidRPr="00B85C6D" w:rsidRDefault="007E2D5D" w:rsidP="007E2D5D">
      <w:pPr>
        <w:ind w:firstLine="709"/>
        <w:jc w:val="both"/>
      </w:pPr>
      <w:r>
        <w:rPr>
          <w:sz w:val="28"/>
          <w:szCs w:val="28"/>
        </w:rPr>
        <w:t>Контрольно-счетная</w:t>
      </w:r>
      <w:r w:rsidRPr="00B85C6D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B85C6D">
        <w:rPr>
          <w:sz w:val="28"/>
          <w:szCs w:val="28"/>
        </w:rPr>
        <w:t xml:space="preserve"> Ш</w:t>
      </w:r>
      <w:r>
        <w:rPr>
          <w:sz w:val="28"/>
          <w:szCs w:val="28"/>
        </w:rPr>
        <w:t>елаболихинского</w:t>
      </w:r>
      <w:r w:rsidRPr="00B85C6D">
        <w:rPr>
          <w:sz w:val="28"/>
          <w:szCs w:val="28"/>
        </w:rPr>
        <w:t xml:space="preserve"> района </w:t>
      </w:r>
      <w:r w:rsidRPr="00B85C6D">
        <w:rPr>
          <w:color w:val="000000"/>
          <w:sz w:val="28"/>
          <w:szCs w:val="28"/>
        </w:rPr>
        <w:t>(далее по тексту - Контрольно-сч</w:t>
      </w:r>
      <w:r>
        <w:rPr>
          <w:color w:val="000000"/>
          <w:sz w:val="28"/>
          <w:szCs w:val="28"/>
        </w:rPr>
        <w:t>е</w:t>
      </w:r>
      <w:r w:rsidRPr="00B85C6D">
        <w:rPr>
          <w:color w:val="000000"/>
          <w:sz w:val="28"/>
          <w:szCs w:val="28"/>
        </w:rPr>
        <w:t xml:space="preserve">тная </w:t>
      </w:r>
      <w:proofErr w:type="gramStart"/>
      <w:r w:rsidRPr="00B85C6D">
        <w:rPr>
          <w:color w:val="000000"/>
          <w:sz w:val="28"/>
          <w:szCs w:val="28"/>
        </w:rPr>
        <w:t xml:space="preserve">палата) </w:t>
      </w:r>
      <w:r w:rsidRPr="00B85C6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proofErr w:type="gramEnd"/>
      <w:r w:rsidRPr="00B85C6D">
        <w:rPr>
          <w:sz w:val="28"/>
          <w:szCs w:val="28"/>
        </w:rPr>
        <w:t xml:space="preserve"> постоянно действующ</w:t>
      </w:r>
      <w:r>
        <w:rPr>
          <w:sz w:val="28"/>
          <w:szCs w:val="28"/>
        </w:rPr>
        <w:t>им</w:t>
      </w:r>
      <w:r w:rsidRPr="00B85C6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B85C6D">
        <w:rPr>
          <w:sz w:val="28"/>
          <w:szCs w:val="28"/>
        </w:rPr>
        <w:t xml:space="preserve"> внешнего муниципального финансового контроля, образованн</w:t>
      </w:r>
      <w:r>
        <w:rPr>
          <w:sz w:val="28"/>
          <w:szCs w:val="28"/>
        </w:rPr>
        <w:t>ым</w:t>
      </w:r>
      <w:r w:rsidRPr="00B85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депутатов Шелаболихинского </w:t>
      </w:r>
      <w:r w:rsidRPr="00B85C6D">
        <w:rPr>
          <w:sz w:val="28"/>
          <w:szCs w:val="28"/>
        </w:rPr>
        <w:t>района и</w:t>
      </w:r>
      <w:r>
        <w:rPr>
          <w:sz w:val="28"/>
          <w:szCs w:val="28"/>
        </w:rPr>
        <w:t xml:space="preserve"> ему</w:t>
      </w:r>
      <w:r w:rsidRPr="00B85C6D">
        <w:rPr>
          <w:sz w:val="28"/>
          <w:szCs w:val="28"/>
        </w:rPr>
        <w:t xml:space="preserve"> подотчётн</w:t>
      </w:r>
      <w:r>
        <w:rPr>
          <w:sz w:val="28"/>
          <w:szCs w:val="28"/>
        </w:rPr>
        <w:t>ым,</w:t>
      </w:r>
      <w:r w:rsidRPr="00B85C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</w:t>
      </w:r>
      <w:r w:rsidRPr="00B85C6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85C6D">
        <w:rPr>
          <w:sz w:val="28"/>
          <w:szCs w:val="28"/>
        </w:rPr>
        <w:t xml:space="preserve"> о Контрольно-сч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>тной палате. В 2021 году Положение о Контрольно-сч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 xml:space="preserve">тной палате утверждено в новой </w:t>
      </w:r>
      <w:proofErr w:type="gramStart"/>
      <w:r w:rsidRPr="00B85C6D">
        <w:rPr>
          <w:sz w:val="28"/>
          <w:szCs w:val="28"/>
        </w:rPr>
        <w:t>редакции  с</w:t>
      </w:r>
      <w:proofErr w:type="gramEnd"/>
      <w:r w:rsidRPr="00B85C6D">
        <w:rPr>
          <w:sz w:val="28"/>
          <w:szCs w:val="28"/>
        </w:rPr>
        <w:t xml:space="preserve"> целью приведения </w:t>
      </w:r>
      <w:r>
        <w:rPr>
          <w:sz w:val="28"/>
          <w:szCs w:val="28"/>
        </w:rPr>
        <w:t>его</w:t>
      </w:r>
      <w:r w:rsidRPr="00B85C6D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 изменениями, внесенными в </w:t>
      </w:r>
      <w:r w:rsidRPr="00B85C6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B85C6D">
        <w:rPr>
          <w:sz w:val="28"/>
          <w:szCs w:val="28"/>
        </w:rPr>
        <w:t xml:space="preserve"> закон № 6-ФЗ.</w:t>
      </w:r>
    </w:p>
    <w:p w14:paraId="0C9A474A" w14:textId="77777777" w:rsidR="007E2D5D" w:rsidRPr="00B85C6D" w:rsidRDefault="007E2D5D" w:rsidP="007E2D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>Сфера полномочий Контрольно-сч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>тн</w:t>
      </w:r>
      <w:r>
        <w:rPr>
          <w:rFonts w:eastAsiaTheme="minorHAnsi"/>
          <w:sz w:val="28"/>
          <w:szCs w:val="28"/>
          <w:lang w:eastAsia="en-US"/>
        </w:rPr>
        <w:t>ой</w:t>
      </w:r>
      <w:r w:rsidRPr="00B85C6D">
        <w:rPr>
          <w:rFonts w:eastAsiaTheme="minorHAnsi"/>
          <w:sz w:val="28"/>
          <w:szCs w:val="28"/>
          <w:lang w:eastAsia="en-US"/>
        </w:rPr>
        <w:t xml:space="preserve"> палаты установлена статьёй 8 Положения о Контрольно-сч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 xml:space="preserve">тной </w:t>
      </w:r>
      <w:proofErr w:type="gramStart"/>
      <w:r w:rsidRPr="00B85C6D">
        <w:rPr>
          <w:rFonts w:eastAsiaTheme="minorHAnsi"/>
          <w:sz w:val="28"/>
          <w:szCs w:val="28"/>
          <w:lang w:eastAsia="en-US"/>
        </w:rPr>
        <w:t>палате  и</w:t>
      </w:r>
      <w:proofErr w:type="gramEnd"/>
      <w:r w:rsidRPr="00B85C6D">
        <w:rPr>
          <w:rFonts w:eastAsiaTheme="minorHAnsi"/>
          <w:sz w:val="28"/>
          <w:szCs w:val="28"/>
          <w:lang w:eastAsia="en-US"/>
        </w:rPr>
        <w:t xml:space="preserve"> распространяется на  органы местного самоуправления и муниципальные органы, муниципальные учреждения, муниципальные унитарные предприятия, а также ины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B85C6D">
        <w:rPr>
          <w:rFonts w:eastAsiaTheme="minorHAnsi"/>
          <w:sz w:val="28"/>
          <w:szCs w:val="28"/>
          <w:lang w:eastAsia="en-US"/>
        </w:rPr>
        <w:t>, если они используют имущество, находяще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 xml:space="preserve">ся в муниципальной собственности. </w:t>
      </w:r>
    </w:p>
    <w:p w14:paraId="15AD97C2" w14:textId="77777777" w:rsidR="007E2D5D" w:rsidRDefault="007E2D5D" w:rsidP="007E2D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 xml:space="preserve">В представленном Отчете проведён анализ работы по </w:t>
      </w:r>
      <w:r>
        <w:rPr>
          <w:rFonts w:eastAsiaTheme="minorHAnsi"/>
          <w:sz w:val="28"/>
          <w:szCs w:val="28"/>
          <w:lang w:eastAsia="en-US"/>
        </w:rPr>
        <w:t xml:space="preserve">всем </w:t>
      </w:r>
      <w:r w:rsidRPr="00B85C6D">
        <w:rPr>
          <w:rFonts w:eastAsiaTheme="minorHAnsi"/>
          <w:sz w:val="28"/>
          <w:szCs w:val="28"/>
          <w:lang w:eastAsia="en-US"/>
        </w:rPr>
        <w:t>направлениям деятельности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Контрольно-счетной палаты</w:t>
      </w:r>
      <w:r w:rsidRPr="00B85C6D">
        <w:rPr>
          <w:rFonts w:eastAsiaTheme="minorHAnsi"/>
          <w:sz w:val="28"/>
          <w:szCs w:val="28"/>
          <w:lang w:eastAsia="en-US"/>
        </w:rPr>
        <w:t>.</w:t>
      </w:r>
    </w:p>
    <w:p w14:paraId="3FA3B7F5" w14:textId="77777777" w:rsidR="007E2D5D" w:rsidRDefault="007E2D5D" w:rsidP="007E2D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D4FA9D" w14:textId="77777777" w:rsidR="007E2D5D" w:rsidRDefault="007E2D5D" w:rsidP="007E2D5D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39F0CE3" w14:textId="77777777" w:rsidR="007E2D5D" w:rsidRDefault="007E2D5D" w:rsidP="007E2D5D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462DC">
        <w:rPr>
          <w:rFonts w:eastAsiaTheme="minorHAnsi"/>
          <w:b/>
          <w:sz w:val="28"/>
          <w:szCs w:val="28"/>
          <w:lang w:eastAsia="en-US"/>
        </w:rPr>
        <w:lastRenderedPageBreak/>
        <w:t>2. Общие результаты контрольной и экспертно-аналитической деятельности</w:t>
      </w:r>
    </w:p>
    <w:p w14:paraId="77BE2E9D" w14:textId="77777777" w:rsidR="007E2D5D" w:rsidRDefault="007E2D5D" w:rsidP="007E2D5D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60F282E" w14:textId="77777777" w:rsidR="007E2D5D" w:rsidRDefault="007E2D5D" w:rsidP="007E2D5D">
      <w:pPr>
        <w:ind w:firstLine="709"/>
        <w:jc w:val="both"/>
        <w:rPr>
          <w:sz w:val="28"/>
          <w:szCs w:val="28"/>
        </w:rPr>
      </w:pPr>
      <w:r w:rsidRPr="00B85C6D">
        <w:rPr>
          <w:sz w:val="28"/>
          <w:szCs w:val="28"/>
        </w:rPr>
        <w:t>Контрольная,  экспертно-аналитическая, организационн</w:t>
      </w:r>
      <w:r>
        <w:rPr>
          <w:sz w:val="28"/>
          <w:szCs w:val="28"/>
        </w:rPr>
        <w:t xml:space="preserve">о-методическая, </w:t>
      </w:r>
      <w:r w:rsidRPr="00B85C6D">
        <w:rPr>
          <w:sz w:val="28"/>
          <w:szCs w:val="28"/>
        </w:rPr>
        <w:t xml:space="preserve"> информационная  и иная деятельность</w:t>
      </w:r>
      <w:r w:rsidRPr="00B85C6D">
        <w:rPr>
          <w:rFonts w:eastAsiaTheme="minorHAnsi"/>
          <w:sz w:val="28"/>
          <w:szCs w:val="28"/>
          <w:lang w:eastAsia="en-US"/>
        </w:rPr>
        <w:t xml:space="preserve"> Контрольно-сч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 xml:space="preserve">тной палаты в </w:t>
      </w:r>
      <w:r>
        <w:rPr>
          <w:rFonts w:eastAsiaTheme="minorHAnsi"/>
          <w:sz w:val="28"/>
          <w:szCs w:val="28"/>
          <w:lang w:eastAsia="en-US"/>
        </w:rPr>
        <w:t>2024</w:t>
      </w:r>
      <w:r w:rsidRPr="00B85C6D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у</w:t>
      </w:r>
      <w:r w:rsidRPr="00B85C6D">
        <w:rPr>
          <w:rFonts w:eastAsiaTheme="minorHAnsi"/>
          <w:sz w:val="28"/>
          <w:szCs w:val="28"/>
          <w:lang w:eastAsia="en-US"/>
        </w:rPr>
        <w:t xml:space="preserve"> осуществлялась в соответствии с Положени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B85C6D">
        <w:rPr>
          <w:rFonts w:eastAsiaTheme="minorHAnsi"/>
          <w:sz w:val="28"/>
          <w:szCs w:val="28"/>
          <w:lang w:eastAsia="en-US"/>
        </w:rPr>
        <w:t xml:space="preserve"> о Контрольно-сч</w:t>
      </w:r>
      <w:r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>тной палате</w:t>
      </w:r>
      <w:r>
        <w:rPr>
          <w:rFonts w:eastAsiaTheme="minorHAnsi"/>
          <w:sz w:val="28"/>
          <w:szCs w:val="28"/>
          <w:lang w:eastAsia="en-US"/>
        </w:rPr>
        <w:t>, на основании</w:t>
      </w:r>
      <w:r w:rsidRPr="00B85C6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B85C6D">
        <w:rPr>
          <w:sz w:val="28"/>
          <w:szCs w:val="28"/>
        </w:rPr>
        <w:t xml:space="preserve"> работы, которы</w:t>
      </w:r>
      <w:r>
        <w:rPr>
          <w:sz w:val="28"/>
          <w:szCs w:val="28"/>
        </w:rPr>
        <w:t>й</w:t>
      </w:r>
      <w:r w:rsidRPr="00B85C6D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>тся и утвержда</w:t>
      </w:r>
      <w:r>
        <w:rPr>
          <w:sz w:val="28"/>
          <w:szCs w:val="28"/>
        </w:rPr>
        <w:t>ет</w:t>
      </w:r>
      <w:r w:rsidRPr="00B85C6D">
        <w:rPr>
          <w:sz w:val="28"/>
          <w:szCs w:val="28"/>
        </w:rPr>
        <w:t xml:space="preserve">ся </w:t>
      </w:r>
      <w:r>
        <w:rPr>
          <w:sz w:val="28"/>
          <w:szCs w:val="28"/>
        </w:rPr>
        <w:t>Контрольно-счетной палатой</w:t>
      </w:r>
      <w:r w:rsidRPr="00B85C6D">
        <w:rPr>
          <w:sz w:val="28"/>
          <w:szCs w:val="28"/>
        </w:rPr>
        <w:t xml:space="preserve"> самостоятельно и формиру</w:t>
      </w:r>
      <w:r>
        <w:rPr>
          <w:sz w:val="28"/>
          <w:szCs w:val="28"/>
        </w:rPr>
        <w:t>е</w:t>
      </w:r>
      <w:r w:rsidRPr="00B85C6D">
        <w:rPr>
          <w:sz w:val="28"/>
          <w:szCs w:val="28"/>
        </w:rPr>
        <w:t>тся исходя из необходимости обеспечения всестороннего системного внешнего муниципального контроля за исполнением бюджетов муниципальных</w:t>
      </w:r>
      <w:r>
        <w:rPr>
          <w:sz w:val="28"/>
          <w:szCs w:val="28"/>
        </w:rPr>
        <w:t xml:space="preserve"> образований Шелаболихинского района.</w:t>
      </w:r>
    </w:p>
    <w:p w14:paraId="1E856353" w14:textId="77777777" w:rsidR="007E2D5D" w:rsidRDefault="007E2D5D" w:rsidP="007E2D5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осуществлении деятельности Контрольно-счетная палата руководствовалась законодательством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 и Алтайского края, нормативными правовыми актами Шелаболихинского района, а также регламентом и стандартами внешнего муниципального финансового контроля, принятыми распоряжениями председателя Контрольно-счетной палаты.</w:t>
      </w:r>
    </w:p>
    <w:p w14:paraId="7E402F3B" w14:textId="77777777" w:rsidR="007E2D5D" w:rsidRDefault="007E2D5D" w:rsidP="007E2D5D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итоги деятельности Контрольно-счетной палаты за отчетный период приведены в таблице 1:</w:t>
      </w:r>
    </w:p>
    <w:p w14:paraId="7F60E098" w14:textId="77777777" w:rsidR="007E2D5D" w:rsidRDefault="007E2D5D" w:rsidP="007E2D5D">
      <w:pPr>
        <w:pStyle w:val="aa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1659"/>
      </w:tblGrid>
      <w:tr w:rsidR="007E2D5D" w14:paraId="47117760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124B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073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2024</w:t>
            </w:r>
          </w:p>
        </w:tc>
      </w:tr>
      <w:tr w:rsidR="007E2D5D" w14:paraId="07C7E7BF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16D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1.Проведено контрольных и экспертно-аналитических мероприятий, всего (единиц)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403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E2D5D" w14:paraId="52A8A32C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938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экспертно-аналитических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0FA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E2D5D" w14:paraId="731F5266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AC59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 контрольных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23F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2D5D" w14:paraId="370E5CD2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1941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2.Выявлено нарушений, всего (единиц)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260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7E2D5D" w14:paraId="3A7900FE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A600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3.Устранено нарушений по результатам проверок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34F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2D5D" w14:paraId="0F1B85FB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8F5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Количество нарушений, подлежащих устранению в следующем финансовом году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0D3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E2D5D" w14:paraId="215B6A90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B42B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5.Количество направленных предписаний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21F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2D5D" w14:paraId="0375485B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DFC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6.Количество направленных представлений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4D0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D5D" w14:paraId="2E88BFC6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7E6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Количество направленных информационных писем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F46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E2D5D" w14:paraId="494B6124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59F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8.Количество принятых нормативных правовых актов по результатам проверок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4AB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2D5D" w14:paraId="2FA02564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6EE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Количество принятых нормативных правовых актов муниципального района, регламентирующих деятельность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508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2D5D" w14:paraId="245FFD04" w14:textId="77777777" w:rsidTr="007E32C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CDE" w14:textId="77777777" w:rsidR="007E2D5D" w:rsidRDefault="007E2D5D" w:rsidP="007E32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Количество принятых локальных нормативных документов для обеспечения деятельности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BB0" w14:textId="77777777" w:rsidR="007E2D5D" w:rsidRDefault="007E2D5D" w:rsidP="007E32C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17A4046" w14:textId="77777777" w:rsidR="007E2D5D" w:rsidRDefault="007E2D5D" w:rsidP="007E2D5D">
      <w:pPr>
        <w:ind w:firstLine="709"/>
        <w:jc w:val="both"/>
        <w:rPr>
          <w:spacing w:val="4"/>
          <w:sz w:val="28"/>
          <w:szCs w:val="28"/>
        </w:rPr>
      </w:pPr>
      <w:r w:rsidRPr="00E5478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В 2024 году проведено на 5 мероприятий </w:t>
      </w:r>
      <w:proofErr w:type="gramStart"/>
      <w:r>
        <w:rPr>
          <w:spacing w:val="4"/>
          <w:sz w:val="28"/>
          <w:szCs w:val="28"/>
        </w:rPr>
        <w:t>больше</w:t>
      </w:r>
      <w:proofErr w:type="gramEnd"/>
      <w:r>
        <w:rPr>
          <w:spacing w:val="4"/>
          <w:sz w:val="28"/>
          <w:szCs w:val="28"/>
        </w:rPr>
        <w:t xml:space="preserve"> чем в 2023 году.</w:t>
      </w:r>
    </w:p>
    <w:p w14:paraId="1A006B4A" w14:textId="77777777" w:rsidR="007E2D5D" w:rsidRDefault="007E2D5D" w:rsidP="007E2D5D">
      <w:pPr>
        <w:ind w:firstLine="709"/>
        <w:jc w:val="both"/>
        <w:rPr>
          <w:spacing w:val="4"/>
          <w:sz w:val="28"/>
          <w:szCs w:val="28"/>
        </w:rPr>
      </w:pPr>
      <w:r w:rsidRPr="00E5478D">
        <w:rPr>
          <w:spacing w:val="4"/>
          <w:sz w:val="28"/>
          <w:szCs w:val="28"/>
        </w:rPr>
        <w:t xml:space="preserve">Заключения и акты проверок по результатам контрольных и экспертно-аналитических мероприятий направлялись Главе района, в Совет депутатов и прокуратуру   Шелаболихинского района. </w:t>
      </w:r>
    </w:p>
    <w:p w14:paraId="1D20AFA8" w14:textId="77777777" w:rsidR="007E2D5D" w:rsidRPr="00E5478D" w:rsidRDefault="007E2D5D" w:rsidP="007E2D5D">
      <w:pPr>
        <w:ind w:firstLine="709"/>
        <w:jc w:val="both"/>
        <w:rPr>
          <w:spacing w:val="4"/>
          <w:sz w:val="28"/>
          <w:szCs w:val="28"/>
        </w:rPr>
      </w:pPr>
    </w:p>
    <w:p w14:paraId="09FF753C" w14:textId="77777777" w:rsidR="007E2D5D" w:rsidRDefault="007E2D5D" w:rsidP="007E2D5D">
      <w:pPr>
        <w:ind w:firstLine="709"/>
        <w:jc w:val="center"/>
        <w:rPr>
          <w:b/>
          <w:sz w:val="28"/>
          <w:szCs w:val="28"/>
        </w:rPr>
      </w:pPr>
    </w:p>
    <w:p w14:paraId="284130ED" w14:textId="77777777" w:rsidR="007E2D5D" w:rsidRDefault="007E2D5D" w:rsidP="007E2D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27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927BA">
        <w:rPr>
          <w:b/>
          <w:sz w:val="28"/>
          <w:szCs w:val="28"/>
        </w:rPr>
        <w:t>Контрольная деятельность</w:t>
      </w:r>
    </w:p>
    <w:p w14:paraId="67FEBB6D" w14:textId="77777777" w:rsidR="007E2D5D" w:rsidRDefault="007E2D5D" w:rsidP="007E2D5D">
      <w:pPr>
        <w:ind w:firstLine="709"/>
        <w:jc w:val="center"/>
        <w:rPr>
          <w:b/>
          <w:sz w:val="28"/>
          <w:szCs w:val="28"/>
        </w:rPr>
      </w:pPr>
    </w:p>
    <w:p w14:paraId="326941CE" w14:textId="77777777" w:rsidR="007E2D5D" w:rsidRDefault="007E2D5D" w:rsidP="007E2D5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Перечень проводимых в 202</w:t>
      </w:r>
      <w:r>
        <w:rPr>
          <w:sz w:val="28"/>
          <w:szCs w:val="28"/>
        </w:rPr>
        <w:t>4</w:t>
      </w:r>
      <w:r w:rsidRPr="0056073D">
        <w:rPr>
          <w:sz w:val="28"/>
          <w:szCs w:val="28"/>
        </w:rPr>
        <w:t xml:space="preserve"> </w:t>
      </w:r>
      <w:proofErr w:type="gramStart"/>
      <w:r w:rsidRPr="0056073D">
        <w:rPr>
          <w:sz w:val="28"/>
          <w:szCs w:val="28"/>
        </w:rPr>
        <w:t>году  контрольных</w:t>
      </w:r>
      <w:proofErr w:type="gramEnd"/>
      <w:r w:rsidRPr="0056073D">
        <w:rPr>
          <w:sz w:val="28"/>
          <w:szCs w:val="28"/>
        </w:rPr>
        <w:t xml:space="preserve"> мероприятий и  объектов муниципального (финансового) контроля, объем проверенных бюд</w:t>
      </w:r>
      <w:r>
        <w:rPr>
          <w:sz w:val="28"/>
          <w:szCs w:val="28"/>
        </w:rPr>
        <w:t xml:space="preserve">жетных средств </w:t>
      </w:r>
      <w:r w:rsidRPr="0056073D">
        <w:rPr>
          <w:sz w:val="28"/>
          <w:szCs w:val="28"/>
        </w:rPr>
        <w:t xml:space="preserve">представлен в Таблице </w:t>
      </w:r>
      <w:r>
        <w:rPr>
          <w:sz w:val="28"/>
          <w:szCs w:val="28"/>
        </w:rPr>
        <w:t>2</w:t>
      </w:r>
      <w:r w:rsidRPr="0056073D">
        <w:rPr>
          <w:sz w:val="28"/>
          <w:szCs w:val="28"/>
        </w:rPr>
        <w:t xml:space="preserve">. </w:t>
      </w:r>
    </w:p>
    <w:p w14:paraId="0B0E4352" w14:textId="77777777" w:rsidR="007E2D5D" w:rsidRDefault="007E2D5D" w:rsidP="007E2D5D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3D395F34" w14:textId="77777777" w:rsidR="007E2D5D" w:rsidRDefault="007E2D5D" w:rsidP="007E2D5D">
      <w:pPr>
        <w:spacing w:line="360" w:lineRule="atLeast"/>
        <w:ind w:firstLine="709"/>
        <w:jc w:val="right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544"/>
        <w:gridCol w:w="3543"/>
        <w:gridCol w:w="1843"/>
      </w:tblGrid>
      <w:tr w:rsidR="007E2D5D" w:rsidRPr="00B85C6D" w14:paraId="79DB104B" w14:textId="77777777" w:rsidTr="007E32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337E" w14:textId="77777777" w:rsidR="007E2D5D" w:rsidRPr="00B85C6D" w:rsidRDefault="007E2D5D" w:rsidP="007E32CF">
            <w:pPr>
              <w:pStyle w:val="a3"/>
              <w:spacing w:before="0" w:after="0" w:line="240" w:lineRule="exact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E4D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1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E88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2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 xml:space="preserve">Объекты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4A15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2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Объем проверенных средств, руб.</w:t>
            </w:r>
          </w:p>
        </w:tc>
      </w:tr>
      <w:tr w:rsidR="007E2D5D" w:rsidRPr="00B85C6D" w14:paraId="671879D3" w14:textId="77777777" w:rsidTr="007E32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96F" w14:textId="77777777" w:rsidR="007E2D5D" w:rsidRPr="00B85C6D" w:rsidRDefault="007E2D5D" w:rsidP="007E32CF">
            <w:pPr>
              <w:pStyle w:val="a3"/>
              <w:spacing w:before="0" w:after="0" w:line="240" w:lineRule="exact"/>
              <w:jc w:val="center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1D4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1"/>
              <w:jc w:val="center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118B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2"/>
              <w:jc w:val="center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E12D" w14:textId="77777777" w:rsidR="007E2D5D" w:rsidRPr="00B85C6D" w:rsidRDefault="007E2D5D" w:rsidP="007E32CF">
            <w:pPr>
              <w:pStyle w:val="a3"/>
              <w:spacing w:before="0" w:after="0" w:line="240" w:lineRule="exact"/>
              <w:ind w:left="142"/>
              <w:jc w:val="center"/>
              <w:rPr>
                <w:rFonts w:eastAsia="Calibri"/>
                <w:lang w:eastAsia="en-US"/>
              </w:rPr>
            </w:pPr>
            <w:r w:rsidRPr="00B85C6D">
              <w:rPr>
                <w:rFonts w:eastAsia="Calibri"/>
                <w:lang w:eastAsia="en-US"/>
              </w:rPr>
              <w:t>4</w:t>
            </w:r>
          </w:p>
        </w:tc>
      </w:tr>
      <w:tr w:rsidR="007E2D5D" w:rsidRPr="001F7B58" w14:paraId="36CA51DE" w14:textId="77777777" w:rsidTr="007E32CF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4DF" w14:textId="77777777" w:rsidR="007E2D5D" w:rsidRPr="001F7B58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7B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418" w14:textId="77777777" w:rsidR="007E2D5D" w:rsidRPr="001F7B58" w:rsidRDefault="007E2D5D" w:rsidP="007E32CF">
            <w:pPr>
              <w:pStyle w:val="11"/>
              <w:tabs>
                <w:tab w:val="left" w:pos="3015"/>
              </w:tabs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Проверка годовой отчетности главных распорядителей бюджетных средств за 2023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8B1" w14:textId="77777777" w:rsidR="007E2D5D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32402">
              <w:rPr>
                <w:sz w:val="22"/>
                <w:szCs w:val="22"/>
              </w:rPr>
              <w:t xml:space="preserve">  Администрация района</w:t>
            </w:r>
            <w:r>
              <w:rPr>
                <w:sz w:val="22"/>
                <w:szCs w:val="22"/>
              </w:rPr>
              <w:t xml:space="preserve"> </w:t>
            </w:r>
          </w:p>
          <w:p w14:paraId="7CB38E52" w14:textId="77777777" w:rsidR="007E2D5D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Комитет по финансам, налоговой и кредитной политике Администрации Шелаболихинского района </w:t>
            </w:r>
          </w:p>
          <w:p w14:paraId="0F67DFB2" w14:textId="77777777" w:rsidR="007E2D5D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Комитет Администрации Шелаболихинского района по образованию</w:t>
            </w:r>
          </w:p>
          <w:p w14:paraId="1EFD658A" w14:textId="77777777" w:rsidR="007E2D5D" w:rsidRPr="00132402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Контрольно-счетная палата Шелаболихинского района </w:t>
            </w:r>
          </w:p>
          <w:p w14:paraId="7A2D299C" w14:textId="77777777" w:rsidR="007E2D5D" w:rsidRPr="001F7B58" w:rsidRDefault="007E2D5D" w:rsidP="007E32CF">
            <w:pPr>
              <w:pStyle w:val="a3"/>
              <w:spacing w:before="0" w:after="0" w:line="240" w:lineRule="exact"/>
              <w:ind w:right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4A4" w14:textId="77777777" w:rsidR="007E2D5D" w:rsidRPr="001F7B58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2D5D" w:rsidRPr="001F7B58" w14:paraId="6286EDB8" w14:textId="77777777" w:rsidTr="007E32CF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6C5" w14:textId="77777777" w:rsidR="007E2D5D" w:rsidRPr="001F7B58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43B" w14:textId="77777777" w:rsidR="007E2D5D" w:rsidRPr="004079A6" w:rsidRDefault="007E2D5D" w:rsidP="007E32CF">
            <w:pPr>
              <w:pStyle w:val="11"/>
              <w:jc w:val="both"/>
              <w:rPr>
                <w:sz w:val="22"/>
                <w:szCs w:val="22"/>
              </w:rPr>
            </w:pPr>
            <w:r w:rsidRPr="004079A6">
              <w:rPr>
                <w:sz w:val="22"/>
                <w:szCs w:val="22"/>
              </w:rPr>
              <w:t xml:space="preserve">«Проверка Комитета Администрации района по образованию на наличие нормативных правовых актов, регулирующих деятельность </w:t>
            </w:r>
            <w:proofErr w:type="gramStart"/>
            <w:r w:rsidRPr="004079A6">
              <w:rPr>
                <w:sz w:val="22"/>
                <w:szCs w:val="22"/>
              </w:rPr>
              <w:t>подведомственных  ему</w:t>
            </w:r>
            <w:proofErr w:type="gramEnd"/>
            <w:r w:rsidRPr="004079A6">
              <w:rPr>
                <w:sz w:val="22"/>
                <w:szCs w:val="22"/>
              </w:rPr>
              <w:t xml:space="preserve"> муниципальных учреждений и их соответствие действующему законодательству».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BE9" w14:textId="77777777" w:rsidR="007E2D5D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1.Комитет Администрации Шелаболихинского района по образованию</w:t>
            </w:r>
          </w:p>
          <w:p w14:paraId="54E7E044" w14:textId="77777777" w:rsidR="007E2D5D" w:rsidRDefault="007E2D5D" w:rsidP="007E32CF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2. .</w:t>
            </w:r>
            <w:proofErr w:type="gramEnd"/>
            <w:r w:rsidRPr="00132402">
              <w:rPr>
                <w:sz w:val="22"/>
                <w:szCs w:val="22"/>
              </w:rPr>
              <w:t xml:space="preserve">  Администрация района</w:t>
            </w:r>
            <w:r>
              <w:rPr>
                <w:sz w:val="22"/>
                <w:szCs w:val="22"/>
              </w:rPr>
              <w:t xml:space="preserve"> </w:t>
            </w:r>
          </w:p>
          <w:p w14:paraId="5E937A80" w14:textId="77777777" w:rsidR="007E2D5D" w:rsidRDefault="007E2D5D" w:rsidP="007E32CF">
            <w:pPr>
              <w:pStyle w:val="11"/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C9F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2D5D" w:rsidRPr="001F7B58" w14:paraId="1673B06F" w14:textId="77777777" w:rsidTr="007E32CF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380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8C6" w14:textId="77777777" w:rsidR="007E2D5D" w:rsidRPr="004079A6" w:rsidRDefault="007E2D5D" w:rsidP="007E32CF">
            <w:pPr>
              <w:rPr>
                <w:sz w:val="22"/>
                <w:szCs w:val="22"/>
              </w:rPr>
            </w:pPr>
            <w:r w:rsidRPr="004079A6">
              <w:rPr>
                <w:sz w:val="22"/>
                <w:szCs w:val="22"/>
              </w:rPr>
              <w:t xml:space="preserve">«Проверка </w:t>
            </w:r>
            <w:proofErr w:type="gramStart"/>
            <w:r w:rsidRPr="004079A6">
              <w:rPr>
                <w:sz w:val="22"/>
                <w:szCs w:val="22"/>
              </w:rPr>
              <w:t>расходов  бюджета</w:t>
            </w:r>
            <w:proofErr w:type="gramEnd"/>
            <w:r w:rsidRPr="004079A6">
              <w:rPr>
                <w:sz w:val="22"/>
                <w:szCs w:val="22"/>
              </w:rPr>
              <w:t xml:space="preserve"> </w:t>
            </w:r>
            <w:proofErr w:type="spellStart"/>
            <w:r w:rsidRPr="004079A6">
              <w:rPr>
                <w:sz w:val="22"/>
                <w:szCs w:val="22"/>
              </w:rPr>
              <w:t>Кучукского</w:t>
            </w:r>
            <w:proofErr w:type="spellEnd"/>
            <w:r w:rsidRPr="004079A6">
              <w:rPr>
                <w:sz w:val="22"/>
                <w:szCs w:val="22"/>
              </w:rPr>
              <w:t xml:space="preserve"> сельсовета, производимых за счет иных межбюджетных трансфертов на осуществление полномочий по организации дорожной деятельности, по организации ритуальных услуг и содержанию мест захоронения, по организации сбора и вывоза коммунальных отходов за 10 месяцев 2024 года»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6C3" w14:textId="77777777" w:rsidR="007E2D5D" w:rsidRDefault="007E2D5D" w:rsidP="007E32CF">
            <w:pPr>
              <w:pStyle w:val="11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Кучукского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0B8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1683080</w:t>
            </w:r>
          </w:p>
        </w:tc>
      </w:tr>
      <w:tr w:rsidR="007E2D5D" w:rsidRPr="001F7B58" w14:paraId="7974D23A" w14:textId="77777777" w:rsidTr="007E32CF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0C7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3D0" w14:textId="77777777" w:rsidR="007E2D5D" w:rsidRPr="004079A6" w:rsidRDefault="007E2D5D" w:rsidP="007E32CF">
            <w:pPr>
              <w:rPr>
                <w:sz w:val="22"/>
                <w:szCs w:val="22"/>
              </w:rPr>
            </w:pPr>
            <w:r w:rsidRPr="004079A6">
              <w:rPr>
                <w:sz w:val="22"/>
                <w:szCs w:val="22"/>
              </w:rPr>
              <w:t>«Проверка финансово- хозяйственной деятельности администрации Шелаболихинского сельсовета за 2023 год и 8 месяцев 2024 года».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D3B" w14:textId="77777777" w:rsidR="007E2D5D" w:rsidRDefault="007E2D5D" w:rsidP="007E32CF">
            <w:pPr>
              <w:pStyle w:val="11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Шелаболихинского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2E4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18054844,23</w:t>
            </w:r>
          </w:p>
        </w:tc>
      </w:tr>
      <w:tr w:rsidR="007E2D5D" w:rsidRPr="001F7B58" w14:paraId="73040AA8" w14:textId="77777777" w:rsidTr="007E32CF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D44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648" w14:textId="77777777" w:rsidR="007E2D5D" w:rsidRPr="004079A6" w:rsidRDefault="007E2D5D" w:rsidP="007E32CF">
            <w:pPr>
              <w:rPr>
                <w:sz w:val="22"/>
                <w:szCs w:val="22"/>
              </w:rPr>
            </w:pPr>
            <w:r w:rsidRPr="004079A6">
              <w:rPr>
                <w:sz w:val="22"/>
                <w:szCs w:val="22"/>
              </w:rPr>
              <w:t>«Проверка достоверности годового отчета об исполнении бюджета Администрации Шелаболихинского сельсовета за 2023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B47" w14:textId="77777777" w:rsidR="007E2D5D" w:rsidRDefault="007E2D5D" w:rsidP="007E32CF">
            <w:pPr>
              <w:pStyle w:val="11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Шелаболихинского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E33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2D5D" w:rsidRPr="001F7B58" w14:paraId="579A0677" w14:textId="77777777" w:rsidTr="007E32CF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0F4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FA4" w14:textId="77777777" w:rsidR="007E2D5D" w:rsidRPr="00132402" w:rsidRDefault="007E2D5D" w:rsidP="007E32CF">
            <w:pPr>
              <w:pStyle w:val="11"/>
              <w:tabs>
                <w:tab w:val="left" w:pos="301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249" w14:textId="77777777" w:rsidR="007E2D5D" w:rsidRDefault="007E2D5D" w:rsidP="007E32CF">
            <w:pPr>
              <w:pStyle w:val="11"/>
              <w:spacing w:line="254" w:lineRule="auto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 объектов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017" w14:textId="77777777" w:rsidR="007E2D5D" w:rsidRDefault="007E2D5D" w:rsidP="007E32CF">
            <w:pPr>
              <w:pStyle w:val="a3"/>
              <w:spacing w:before="0" w:after="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19737924,23</w:t>
            </w:r>
          </w:p>
        </w:tc>
      </w:tr>
    </w:tbl>
    <w:p w14:paraId="4AF6E157" w14:textId="77777777" w:rsidR="007E2D5D" w:rsidRDefault="007E2D5D" w:rsidP="007E2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Контрольными мероприятиями, проведенными в 2024 </w:t>
      </w:r>
      <w:proofErr w:type="gramStart"/>
      <w:r>
        <w:rPr>
          <w:sz w:val="28"/>
          <w:szCs w:val="28"/>
        </w:rPr>
        <w:t xml:space="preserve">году,   </w:t>
      </w:r>
      <w:proofErr w:type="gramEnd"/>
      <w:r>
        <w:rPr>
          <w:sz w:val="28"/>
          <w:szCs w:val="28"/>
        </w:rPr>
        <w:t xml:space="preserve">были проверены  </w:t>
      </w:r>
      <w:r>
        <w:rPr>
          <w:sz w:val="28"/>
          <w:szCs w:val="28"/>
        </w:rPr>
        <w:lastRenderedPageBreak/>
        <w:t xml:space="preserve">законность и эффективность расходования  средств  районного бюджета в сфере деятельности  «Муниципальное управление», проведен анализ нарушений норм действующего законодательства в бюджетной сфере и бухгалтерском учете.       Мероприятиями было охвачено 6 объектов контроля, относящихся к органам местного самоуправления. </w:t>
      </w:r>
    </w:p>
    <w:p w14:paraId="7C2FA5D6" w14:textId="77777777" w:rsidR="007E2D5D" w:rsidRDefault="007E2D5D" w:rsidP="007E2D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Контрольными мероприятиями было проверено расходование бюджетных средств на сумму 19 737 924,23 рублей, в том числе средств межбюджетных трансфертов переданных в бюджеты </w:t>
      </w:r>
      <w:proofErr w:type="gramStart"/>
      <w:r>
        <w:rPr>
          <w:sz w:val="28"/>
          <w:szCs w:val="28"/>
        </w:rPr>
        <w:t>сельсоветов  в</w:t>
      </w:r>
      <w:proofErr w:type="gramEnd"/>
      <w:r>
        <w:rPr>
          <w:sz w:val="28"/>
          <w:szCs w:val="28"/>
        </w:rPr>
        <w:t xml:space="preserve"> сумме 8 891 595,66 рублей</w:t>
      </w:r>
      <w:r>
        <w:rPr>
          <w:sz w:val="27"/>
          <w:szCs w:val="27"/>
        </w:rPr>
        <w:t>.</w:t>
      </w:r>
    </w:p>
    <w:p w14:paraId="4AF9FDC6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975D9B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В соответствии с </w:t>
      </w:r>
      <w:r w:rsidRPr="00975D9B">
        <w:rPr>
          <w:spacing w:val="4"/>
          <w:sz w:val="28"/>
          <w:szCs w:val="28"/>
        </w:rPr>
        <w:t>Классификатор</w:t>
      </w:r>
      <w:r>
        <w:rPr>
          <w:spacing w:val="4"/>
          <w:sz w:val="28"/>
          <w:szCs w:val="28"/>
        </w:rPr>
        <w:t>ом</w:t>
      </w:r>
      <w:r w:rsidRPr="00975D9B">
        <w:rPr>
          <w:spacing w:val="4"/>
          <w:sz w:val="28"/>
          <w:szCs w:val="28"/>
        </w:rPr>
        <w:t xml:space="preserve"> нарушений, выявляемых в ходе внешнего государственного аудита (контроля)</w:t>
      </w:r>
      <w:r>
        <w:rPr>
          <w:spacing w:val="4"/>
          <w:sz w:val="28"/>
          <w:szCs w:val="28"/>
        </w:rPr>
        <w:t xml:space="preserve"> (</w:t>
      </w:r>
      <w:r w:rsidRPr="00975D9B">
        <w:rPr>
          <w:spacing w:val="4"/>
          <w:sz w:val="28"/>
          <w:szCs w:val="28"/>
        </w:rPr>
        <w:t>у</w:t>
      </w:r>
      <w:r w:rsidRPr="00975D9B">
        <w:rPr>
          <w:sz w:val="28"/>
          <w:szCs w:val="28"/>
        </w:rPr>
        <w:t>твержден Постановлением Коллегии Счетной палаты Российской Федерации от 21.12.2021 г. № 14ПК, О</w:t>
      </w:r>
      <w:r w:rsidRPr="00975D9B">
        <w:rPr>
          <w:spacing w:val="4"/>
          <w:sz w:val="28"/>
          <w:szCs w:val="28"/>
        </w:rPr>
        <w:t>добрен Советом контрольно-счетных органов при Счетной палате Российской Федерации 22.12.2021 г., протокол № 11-СКСО)</w:t>
      </w:r>
      <w:r>
        <w:rPr>
          <w:spacing w:val="4"/>
          <w:sz w:val="28"/>
          <w:szCs w:val="28"/>
        </w:rPr>
        <w:t xml:space="preserve"> (далее по тексту Классификатор нарушений) нарушения, выявленные в </w:t>
      </w:r>
      <w:r w:rsidRPr="00975D9B">
        <w:rPr>
          <w:spacing w:val="4"/>
          <w:sz w:val="28"/>
          <w:szCs w:val="28"/>
        </w:rPr>
        <w:t>ходе проведения контрольных</w:t>
      </w:r>
      <w:r>
        <w:rPr>
          <w:spacing w:val="4"/>
          <w:sz w:val="28"/>
          <w:szCs w:val="28"/>
        </w:rPr>
        <w:t xml:space="preserve"> мероприятий распределены в таблице 3.</w:t>
      </w:r>
    </w:p>
    <w:p w14:paraId="738978A8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Таблица 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416"/>
      </w:tblGrid>
      <w:tr w:rsidR="007E2D5D" w:rsidRPr="0056073D" w14:paraId="596FB754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BC2A" w14:textId="77777777" w:rsidR="007E2D5D" w:rsidRPr="0068296B" w:rsidRDefault="007E2D5D" w:rsidP="007E32CF">
            <w:pPr>
              <w:rPr>
                <w:sz w:val="22"/>
                <w:szCs w:val="22"/>
                <w:lang w:eastAsia="en-US"/>
              </w:rPr>
            </w:pPr>
            <w:r w:rsidRPr="0068296B">
              <w:rPr>
                <w:sz w:val="22"/>
                <w:szCs w:val="22"/>
                <w:lang w:eastAsia="en-US"/>
              </w:rPr>
              <w:t xml:space="preserve">Виды </w:t>
            </w:r>
            <w:proofErr w:type="gramStart"/>
            <w:r w:rsidRPr="0068296B">
              <w:rPr>
                <w:sz w:val="22"/>
                <w:szCs w:val="22"/>
                <w:lang w:eastAsia="en-US"/>
              </w:rPr>
              <w:t>классифицированных  нарушений</w:t>
            </w:r>
            <w:proofErr w:type="gramEnd"/>
            <w:r w:rsidRPr="0068296B">
              <w:rPr>
                <w:sz w:val="22"/>
                <w:szCs w:val="22"/>
                <w:lang w:eastAsia="en-US"/>
              </w:rPr>
              <w:t xml:space="preserve">, выявленных в ходе проведения контрольных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044" w14:textId="77777777" w:rsidR="007E2D5D" w:rsidRPr="0068296B" w:rsidRDefault="007E2D5D" w:rsidP="007E32CF">
            <w:pPr>
              <w:rPr>
                <w:sz w:val="22"/>
                <w:szCs w:val="22"/>
                <w:lang w:eastAsia="en-US"/>
              </w:rPr>
            </w:pPr>
            <w:r w:rsidRPr="0068296B">
              <w:rPr>
                <w:sz w:val="22"/>
                <w:szCs w:val="22"/>
                <w:lang w:eastAsia="en-US"/>
              </w:rPr>
              <w:t>Количество выявленных нарушений (ед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68296B">
              <w:rPr>
                <w:sz w:val="22"/>
                <w:szCs w:val="22"/>
                <w:lang w:eastAsia="en-US"/>
              </w:rPr>
              <w:t xml:space="preserve">) </w:t>
            </w:r>
          </w:p>
          <w:p w14:paraId="32246808" w14:textId="77777777" w:rsidR="007E2D5D" w:rsidRPr="0068296B" w:rsidRDefault="007E2D5D" w:rsidP="007E32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C0E4" w14:textId="77777777" w:rsidR="007E2D5D" w:rsidRPr="0068296B" w:rsidRDefault="007E2D5D" w:rsidP="007E32CF">
            <w:pPr>
              <w:rPr>
                <w:sz w:val="22"/>
                <w:szCs w:val="22"/>
                <w:lang w:eastAsia="en-US"/>
              </w:rPr>
            </w:pPr>
            <w:r w:rsidRPr="0068296B">
              <w:rPr>
                <w:sz w:val="22"/>
                <w:szCs w:val="22"/>
                <w:lang w:eastAsia="en-US"/>
              </w:rPr>
              <w:t xml:space="preserve">Сумма выявленных </w:t>
            </w:r>
            <w:proofErr w:type="gramStart"/>
            <w:r w:rsidRPr="0068296B">
              <w:rPr>
                <w:sz w:val="22"/>
                <w:szCs w:val="22"/>
                <w:lang w:eastAsia="en-US"/>
              </w:rPr>
              <w:t>нарушений ,</w:t>
            </w:r>
            <w:proofErr w:type="gramEnd"/>
            <w:r w:rsidRPr="0068296B">
              <w:rPr>
                <w:sz w:val="22"/>
                <w:szCs w:val="22"/>
                <w:lang w:eastAsia="en-US"/>
              </w:rPr>
              <w:t xml:space="preserve"> ( руб.)</w:t>
            </w:r>
          </w:p>
        </w:tc>
      </w:tr>
      <w:tr w:rsidR="007E2D5D" w:rsidRPr="0056073D" w14:paraId="73BEEBC5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D0" w14:textId="77777777" w:rsidR="007E2D5D" w:rsidRPr="000E5ECB" w:rsidRDefault="007E2D5D" w:rsidP="007E32CF">
            <w:pPr>
              <w:rPr>
                <w:i/>
                <w:sz w:val="22"/>
                <w:szCs w:val="22"/>
                <w:lang w:eastAsia="en-US"/>
              </w:rPr>
            </w:pPr>
            <w:r w:rsidRPr="000E5ECB">
              <w:rPr>
                <w:i/>
                <w:sz w:val="22"/>
                <w:szCs w:val="22"/>
                <w:lang w:eastAsia="en-US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598" w14:textId="77777777" w:rsidR="007E2D5D" w:rsidRPr="00702F77" w:rsidRDefault="007E2D5D" w:rsidP="007E32C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6D9" w14:textId="77777777" w:rsidR="007E2D5D" w:rsidRPr="00702F77" w:rsidRDefault="007E2D5D" w:rsidP="007E32C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969208,49</w:t>
            </w:r>
          </w:p>
        </w:tc>
      </w:tr>
      <w:tr w:rsidR="007E2D5D" w:rsidRPr="0056073D" w14:paraId="08F2566C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5B4" w14:textId="77777777" w:rsidR="007E2D5D" w:rsidRPr="000E5ECB" w:rsidRDefault="007E2D5D" w:rsidP="007E32CF">
            <w:pPr>
              <w:pStyle w:val="ad"/>
              <w:tabs>
                <w:tab w:val="left" w:pos="1944"/>
              </w:tabs>
              <w:jc w:val="left"/>
            </w:pPr>
            <w:r w:rsidRPr="000E5ECB">
              <w:rPr>
                <w:color w:val="000000"/>
                <w:lang w:eastAsia="ru-RU" w:bidi="ru-RU"/>
              </w:rPr>
              <w:t>2.2. Нарушение</w:t>
            </w:r>
            <w:r w:rsidRPr="000E5ECB">
              <w:rPr>
                <w:color w:val="000000"/>
                <w:lang w:eastAsia="ru-RU" w:bidi="ru-RU"/>
              </w:rPr>
              <w:tab/>
              <w:t>требований, предъявляемых к оформлению фактов хозяйственной жизни экономического субъекта первичными</w:t>
            </w:r>
            <w:r w:rsidRPr="000E5ECB">
              <w:rPr>
                <w:color w:val="000000"/>
                <w:lang w:eastAsia="ru-RU" w:bidi="ru-RU"/>
              </w:rPr>
              <w:tab/>
              <w:t>учетными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561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858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969208,49</w:t>
            </w:r>
          </w:p>
        </w:tc>
      </w:tr>
      <w:tr w:rsidR="007E2D5D" w:rsidRPr="0056073D" w14:paraId="0D70919C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787" w14:textId="77777777" w:rsidR="007E2D5D" w:rsidRPr="007F33BF" w:rsidRDefault="007E2D5D" w:rsidP="007E32CF">
            <w:pPr>
              <w:rPr>
                <w:i/>
                <w:sz w:val="22"/>
                <w:szCs w:val="22"/>
                <w:lang w:eastAsia="en-US"/>
              </w:rPr>
            </w:pPr>
            <w:r w:rsidRPr="007F33BF">
              <w:rPr>
                <w:i/>
                <w:sz w:val="22"/>
                <w:szCs w:val="22"/>
                <w:lang w:eastAsia="en-US"/>
              </w:rPr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C05" w14:textId="77777777" w:rsidR="007E2D5D" w:rsidRPr="00BF3F25" w:rsidRDefault="007E2D5D" w:rsidP="007E32C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DD3" w14:textId="77777777" w:rsidR="007E2D5D" w:rsidRPr="00BF3F25" w:rsidRDefault="007E2D5D" w:rsidP="007E32C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33205</w:t>
            </w:r>
          </w:p>
        </w:tc>
      </w:tr>
      <w:tr w:rsidR="007E2D5D" w:rsidRPr="0056073D" w14:paraId="60500CCE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BDD" w14:textId="77777777" w:rsidR="007E2D5D" w:rsidRPr="003E7381" w:rsidRDefault="007E2D5D" w:rsidP="007E32CF">
            <w:pPr>
              <w:pStyle w:val="ad"/>
              <w:jc w:val="left"/>
            </w:pPr>
            <w:r w:rsidRPr="003E7381">
              <w:t>4.41.</w:t>
            </w:r>
            <w:r>
              <w:t xml:space="preserve"> </w:t>
            </w:r>
            <w:r w:rsidRPr="003E7381">
              <w:t>Внесение</w:t>
            </w:r>
            <w:r w:rsidRPr="003E7381">
              <w:tab/>
              <w:t>изменений (невнесение</w:t>
            </w:r>
            <w:r w:rsidRPr="003E7381">
              <w:tab/>
              <w:t>изменений)</w:t>
            </w:r>
            <w:r w:rsidRPr="003E7381">
              <w:tab/>
              <w:t>в</w:t>
            </w:r>
          </w:p>
          <w:p w14:paraId="2B2FADFC" w14:textId="77777777" w:rsidR="007E2D5D" w:rsidRPr="003E7381" w:rsidRDefault="007E2D5D" w:rsidP="007E32CF">
            <w:pPr>
              <w:pStyle w:val="ad"/>
              <w:tabs>
                <w:tab w:val="left" w:pos="1512"/>
                <w:tab w:val="left" w:pos="3077"/>
              </w:tabs>
              <w:jc w:val="left"/>
            </w:pPr>
            <w:r w:rsidRPr="003E7381">
              <w:t>контракт (договор) с нарушением</w:t>
            </w:r>
            <w:r w:rsidRPr="003E7381">
              <w:tab/>
              <w:t>требований,</w:t>
            </w:r>
          </w:p>
          <w:p w14:paraId="5F326813" w14:textId="77777777" w:rsidR="007E2D5D" w:rsidRPr="0068296B" w:rsidRDefault="007E2D5D" w:rsidP="007E32CF">
            <w:pPr>
              <w:rPr>
                <w:sz w:val="22"/>
                <w:szCs w:val="22"/>
                <w:lang w:eastAsia="en-US"/>
              </w:rPr>
            </w:pPr>
            <w:r w:rsidRPr="003E7381">
              <w:rPr>
                <w:sz w:val="22"/>
                <w:szCs w:val="22"/>
              </w:rPr>
              <w:t>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E57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67D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33205</w:t>
            </w:r>
          </w:p>
        </w:tc>
      </w:tr>
      <w:tr w:rsidR="007E2D5D" w:rsidRPr="0056073D" w14:paraId="476D4C16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81B0A" w14:textId="77777777" w:rsidR="007E2D5D" w:rsidRPr="000E5ECB" w:rsidRDefault="007E2D5D" w:rsidP="007E32CF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0E5ECB">
              <w:rPr>
                <w:b/>
                <w:i/>
                <w:sz w:val="22"/>
                <w:szCs w:val="22"/>
                <w:lang w:eastAsia="en-US"/>
              </w:rPr>
              <w:t>Итого классифицированных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25787" w14:textId="77777777" w:rsidR="007E2D5D" w:rsidRPr="00783221" w:rsidRDefault="007E2D5D" w:rsidP="007E32C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4AA7E" w14:textId="77777777" w:rsidR="007E2D5D" w:rsidRPr="00783221" w:rsidRDefault="007E2D5D" w:rsidP="007E32C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1002413,49</w:t>
            </w:r>
          </w:p>
        </w:tc>
      </w:tr>
      <w:tr w:rsidR="007E2D5D" w:rsidRPr="0056073D" w14:paraId="1B15EFF8" w14:textId="77777777" w:rsidTr="007E32CF">
        <w:trPr>
          <w:trHeight w:val="1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B731" w14:textId="77777777" w:rsidR="007E2D5D" w:rsidRPr="000E5ECB" w:rsidRDefault="007E2D5D" w:rsidP="007E32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C6A" w14:textId="77777777" w:rsidR="007E2D5D" w:rsidRPr="0068296B" w:rsidRDefault="007E2D5D" w:rsidP="007E32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1A4" w14:textId="77777777" w:rsidR="007E2D5D" w:rsidRPr="0068296B" w:rsidRDefault="007E2D5D" w:rsidP="007E32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2D5D" w:rsidRPr="0056073D" w14:paraId="0B21EC18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A32" w14:textId="77777777" w:rsidR="007E2D5D" w:rsidRPr="000E5ECB" w:rsidRDefault="007E2D5D" w:rsidP="007E32CF">
            <w:pPr>
              <w:jc w:val="both"/>
              <w:rPr>
                <w:sz w:val="22"/>
                <w:szCs w:val="22"/>
                <w:lang w:eastAsia="en-US"/>
              </w:rPr>
            </w:pPr>
            <w:r w:rsidRPr="000E5ECB">
              <w:rPr>
                <w:sz w:val="22"/>
                <w:szCs w:val="22"/>
                <w:lang w:eastAsia="en-US"/>
              </w:rPr>
              <w:t xml:space="preserve"> Иные (неклассифицированные)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5ECB">
              <w:rPr>
                <w:sz w:val="22"/>
                <w:szCs w:val="22"/>
                <w:lang w:eastAsia="en-US"/>
              </w:rPr>
              <w:t>нарушения, всего</w:t>
            </w:r>
          </w:p>
          <w:p w14:paraId="2D90B67C" w14:textId="77777777" w:rsidR="007E2D5D" w:rsidRPr="000E5ECB" w:rsidRDefault="007E2D5D" w:rsidP="007E32CF">
            <w:pPr>
              <w:jc w:val="both"/>
              <w:rPr>
                <w:sz w:val="22"/>
                <w:szCs w:val="22"/>
                <w:lang w:eastAsia="en-US"/>
              </w:rPr>
            </w:pPr>
            <w:r w:rsidRPr="000E5ECB">
              <w:rPr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01E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3CD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162385,74</w:t>
            </w:r>
          </w:p>
        </w:tc>
      </w:tr>
      <w:tr w:rsidR="007E2D5D" w:rsidRPr="0056073D" w14:paraId="527D8A3F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62D" w14:textId="77777777" w:rsidR="007E2D5D" w:rsidRPr="000E5ECB" w:rsidRDefault="007E2D5D" w:rsidP="007E32CF">
            <w:pPr>
              <w:jc w:val="both"/>
              <w:rPr>
                <w:sz w:val="22"/>
                <w:szCs w:val="22"/>
                <w:lang w:eastAsia="en-US"/>
              </w:rPr>
            </w:pPr>
            <w:r w:rsidRPr="000E5ECB">
              <w:rPr>
                <w:sz w:val="22"/>
                <w:szCs w:val="22"/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252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769" w14:textId="77777777" w:rsidR="007E2D5D" w:rsidRPr="0068296B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162385,74</w:t>
            </w:r>
          </w:p>
        </w:tc>
      </w:tr>
      <w:tr w:rsidR="007E2D5D" w:rsidRPr="0056073D" w14:paraId="65D43EA9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815" w14:textId="77777777" w:rsidR="007E2D5D" w:rsidRPr="000E5ECB" w:rsidRDefault="007E2D5D" w:rsidP="007E32C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или н</w:t>
            </w:r>
            <w:r w:rsidRPr="000E5ECB">
              <w:rPr>
                <w:sz w:val="22"/>
                <w:szCs w:val="22"/>
                <w:lang w:eastAsia="en-US"/>
              </w:rPr>
              <w:t>есоответствие имеющихся порядков и положений действующему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543" w14:textId="77777777" w:rsidR="007E2D5D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7B1" w14:textId="77777777" w:rsidR="007E2D5D" w:rsidRDefault="007E2D5D" w:rsidP="007E32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E2D5D" w:rsidRPr="0056073D" w14:paraId="346B9D6F" w14:textId="77777777" w:rsidTr="007E32C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FAD" w14:textId="77777777" w:rsidR="007E2D5D" w:rsidRPr="00783221" w:rsidRDefault="007E2D5D" w:rsidP="007E32C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83221">
              <w:rPr>
                <w:b/>
                <w:sz w:val="22"/>
                <w:szCs w:val="22"/>
                <w:lang w:eastAsia="en-US"/>
              </w:rPr>
              <w:t>Всего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101" w14:textId="77777777" w:rsidR="007E2D5D" w:rsidRPr="00783221" w:rsidRDefault="007E2D5D" w:rsidP="007E32C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CD6" w14:textId="77777777" w:rsidR="007E2D5D" w:rsidRPr="00783221" w:rsidRDefault="007E2D5D" w:rsidP="007E32C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1 164 799,23</w:t>
            </w:r>
          </w:p>
        </w:tc>
      </w:tr>
    </w:tbl>
    <w:p w14:paraId="1F836DF0" w14:textId="77777777" w:rsidR="007E2D5D" w:rsidRDefault="007E2D5D" w:rsidP="007E2D5D">
      <w:pPr>
        <w:pStyle w:val="a3"/>
        <w:spacing w:before="0" w:beforeAutospacing="0" w:after="0" w:afterAutospacing="0"/>
        <w:ind w:firstLine="709"/>
        <w:rPr>
          <w:spacing w:val="4"/>
          <w:sz w:val="28"/>
          <w:szCs w:val="28"/>
        </w:rPr>
      </w:pPr>
    </w:p>
    <w:p w14:paraId="101D5606" w14:textId="77777777" w:rsidR="007E2D5D" w:rsidRDefault="007E2D5D" w:rsidP="007E2D5D">
      <w:pPr>
        <w:pStyle w:val="11"/>
        <w:tabs>
          <w:tab w:val="left" w:pos="3015"/>
        </w:tabs>
        <w:spacing w:line="240" w:lineRule="auto"/>
        <w:ind w:firstLine="709"/>
        <w:rPr>
          <w:b/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Из общего числа выявленных нарушений </w:t>
      </w:r>
      <w:r w:rsidRPr="00AA3BCC">
        <w:rPr>
          <w:spacing w:val="4"/>
          <w:sz w:val="28"/>
          <w:szCs w:val="28"/>
        </w:rPr>
        <w:t xml:space="preserve">12 </w:t>
      </w:r>
      <w:r>
        <w:rPr>
          <w:spacing w:val="4"/>
          <w:sz w:val="28"/>
          <w:szCs w:val="28"/>
        </w:rPr>
        <w:t xml:space="preserve">из них приходится на </w:t>
      </w:r>
      <w:r w:rsidRPr="00AA3BCC">
        <w:rPr>
          <w:sz w:val="28"/>
          <w:szCs w:val="28"/>
        </w:rPr>
        <w:t>Комитет Администрации Шелаболихинского района по образованию</w:t>
      </w:r>
      <w:r>
        <w:rPr>
          <w:sz w:val="28"/>
          <w:szCs w:val="28"/>
        </w:rPr>
        <w:t>.</w:t>
      </w:r>
    </w:p>
    <w:p w14:paraId="5079E2BE" w14:textId="77777777" w:rsidR="007E2D5D" w:rsidRDefault="007E2D5D" w:rsidP="007E2D5D">
      <w:pPr>
        <w:pStyle w:val="1"/>
        <w:spacing w:before="0" w:beforeAutospacing="0" w:after="0" w:afterAutospacing="0" w:line="351" w:lineRule="atLeast"/>
        <w:ind w:firstLine="709"/>
        <w:jc w:val="both"/>
        <w:rPr>
          <w:b w:val="0"/>
          <w:sz w:val="28"/>
          <w:szCs w:val="28"/>
          <w:lang w:eastAsia="en-US"/>
        </w:rPr>
      </w:pPr>
      <w:r w:rsidRPr="00160FB7">
        <w:rPr>
          <w:b w:val="0"/>
          <w:spacing w:val="4"/>
          <w:sz w:val="28"/>
          <w:szCs w:val="28"/>
        </w:rPr>
        <w:t xml:space="preserve">Как видно из таблицы 3 </w:t>
      </w:r>
      <w:r>
        <w:rPr>
          <w:b w:val="0"/>
          <w:spacing w:val="4"/>
          <w:sz w:val="28"/>
          <w:szCs w:val="28"/>
        </w:rPr>
        <w:t xml:space="preserve">наибольшую </w:t>
      </w:r>
      <w:r w:rsidRPr="00160FB7">
        <w:rPr>
          <w:b w:val="0"/>
          <w:spacing w:val="4"/>
          <w:sz w:val="28"/>
          <w:szCs w:val="28"/>
        </w:rPr>
        <w:t xml:space="preserve">долю нарушений составляют </w:t>
      </w:r>
      <w:r>
        <w:rPr>
          <w:b w:val="0"/>
          <w:spacing w:val="4"/>
          <w:sz w:val="28"/>
          <w:szCs w:val="28"/>
        </w:rPr>
        <w:t xml:space="preserve">иные </w:t>
      </w:r>
      <w:r w:rsidRPr="00160FB7">
        <w:rPr>
          <w:b w:val="0"/>
          <w:spacing w:val="4"/>
          <w:sz w:val="28"/>
          <w:szCs w:val="28"/>
        </w:rPr>
        <w:t>н</w:t>
      </w:r>
      <w:r w:rsidRPr="00160FB7">
        <w:rPr>
          <w:b w:val="0"/>
          <w:sz w:val="28"/>
          <w:szCs w:val="28"/>
          <w:lang w:eastAsia="en-US"/>
        </w:rPr>
        <w:t xml:space="preserve">арушения </w:t>
      </w:r>
      <w:proofErr w:type="gramStart"/>
      <w:r>
        <w:rPr>
          <w:b w:val="0"/>
          <w:sz w:val="28"/>
          <w:szCs w:val="28"/>
          <w:lang w:eastAsia="en-US"/>
        </w:rPr>
        <w:t>–  73</w:t>
      </w:r>
      <w:proofErr w:type="gramEnd"/>
      <w:r>
        <w:rPr>
          <w:b w:val="0"/>
          <w:sz w:val="28"/>
          <w:szCs w:val="28"/>
          <w:lang w:eastAsia="en-US"/>
        </w:rPr>
        <w:t>,7 % от</w:t>
      </w:r>
      <w:r w:rsidRPr="00160FB7">
        <w:rPr>
          <w:b w:val="0"/>
          <w:sz w:val="28"/>
          <w:szCs w:val="28"/>
          <w:lang w:eastAsia="en-US"/>
        </w:rPr>
        <w:t xml:space="preserve"> общего количества нарушений. </w:t>
      </w:r>
      <w:r>
        <w:rPr>
          <w:b w:val="0"/>
          <w:sz w:val="28"/>
          <w:szCs w:val="28"/>
          <w:lang w:eastAsia="en-US"/>
        </w:rPr>
        <w:t xml:space="preserve">Из них 13 составляют </w:t>
      </w:r>
      <w:proofErr w:type="gramStart"/>
      <w:r>
        <w:rPr>
          <w:b w:val="0"/>
          <w:sz w:val="28"/>
          <w:szCs w:val="28"/>
          <w:lang w:eastAsia="en-US"/>
        </w:rPr>
        <w:t>нарушения</w:t>
      </w:r>
      <w:proofErr w:type="gramEnd"/>
      <w:r>
        <w:rPr>
          <w:b w:val="0"/>
          <w:sz w:val="28"/>
          <w:szCs w:val="28"/>
          <w:lang w:eastAsia="en-US"/>
        </w:rPr>
        <w:t xml:space="preserve"> связанные с отсутствием в органах местного самоуправления порядков и положений, установленных действующим законодательством к их принятию учредителями для обеспечения деятельности подведомственных учреждений.</w:t>
      </w:r>
    </w:p>
    <w:p w14:paraId="6EFC868F" w14:textId="77777777" w:rsidR="007E2D5D" w:rsidRPr="009E162B" w:rsidRDefault="007E2D5D" w:rsidP="007E2D5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  <w:r w:rsidRPr="00B4696A">
        <w:rPr>
          <w:b w:val="0"/>
          <w:sz w:val="28"/>
          <w:szCs w:val="28"/>
          <w:lang w:eastAsia="en-US"/>
        </w:rPr>
        <w:t>Нарушения ведения бухгалтерского учета, составления и представления бухгалтерской (финансовой) отчетности</w:t>
      </w:r>
      <w:r>
        <w:rPr>
          <w:b w:val="0"/>
          <w:sz w:val="28"/>
          <w:szCs w:val="28"/>
          <w:lang w:eastAsia="en-US"/>
        </w:rPr>
        <w:t xml:space="preserve"> составляют 21,1 % от</w:t>
      </w:r>
      <w:r w:rsidRPr="00160FB7">
        <w:rPr>
          <w:b w:val="0"/>
          <w:sz w:val="28"/>
          <w:szCs w:val="28"/>
          <w:lang w:eastAsia="en-US"/>
        </w:rPr>
        <w:t xml:space="preserve"> общего количества </w:t>
      </w:r>
      <w:r w:rsidRPr="00160FB7">
        <w:rPr>
          <w:b w:val="0"/>
          <w:sz w:val="28"/>
          <w:szCs w:val="28"/>
          <w:lang w:eastAsia="en-US"/>
        </w:rPr>
        <w:lastRenderedPageBreak/>
        <w:t>нарушений.</w:t>
      </w:r>
      <w:r>
        <w:rPr>
          <w:b w:val="0"/>
          <w:sz w:val="28"/>
          <w:szCs w:val="28"/>
          <w:lang w:eastAsia="en-US"/>
        </w:rPr>
        <w:t xml:space="preserve"> Все они относятся к н</w:t>
      </w:r>
      <w:r w:rsidRPr="009E162B">
        <w:rPr>
          <w:b w:val="0"/>
          <w:color w:val="000000"/>
          <w:sz w:val="28"/>
          <w:szCs w:val="28"/>
          <w:lang w:bidi="ru-RU"/>
        </w:rPr>
        <w:t>арушени</w:t>
      </w:r>
      <w:r>
        <w:rPr>
          <w:b w:val="0"/>
          <w:color w:val="000000"/>
          <w:sz w:val="28"/>
          <w:szCs w:val="28"/>
          <w:lang w:bidi="ru-RU"/>
        </w:rPr>
        <w:t>ям</w:t>
      </w:r>
      <w:r w:rsidRPr="009E162B">
        <w:rPr>
          <w:b w:val="0"/>
          <w:color w:val="000000"/>
          <w:sz w:val="28"/>
          <w:szCs w:val="28"/>
          <w:lang w:bidi="ru-RU"/>
        </w:rPr>
        <w:tab/>
        <w:t>требований, предъявляемых к оформлению фактов хозяйственной жизни экономического субъекта первичными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9E162B">
        <w:rPr>
          <w:b w:val="0"/>
          <w:color w:val="000000"/>
          <w:sz w:val="28"/>
          <w:szCs w:val="28"/>
          <w:lang w:bidi="ru-RU"/>
        </w:rPr>
        <w:t>учетными документами</w:t>
      </w:r>
      <w:r>
        <w:rPr>
          <w:b w:val="0"/>
          <w:color w:val="000000"/>
          <w:sz w:val="28"/>
          <w:szCs w:val="28"/>
          <w:lang w:bidi="ru-RU"/>
        </w:rPr>
        <w:t>.</w:t>
      </w:r>
    </w:p>
    <w:p w14:paraId="68C31F99" w14:textId="77777777" w:rsidR="007E2D5D" w:rsidRDefault="007E2D5D" w:rsidP="007E2D5D">
      <w:pPr>
        <w:pStyle w:val="1"/>
        <w:spacing w:before="0" w:beforeAutospacing="0" w:after="0" w:afterAutospacing="0" w:line="351" w:lineRule="atLeast"/>
        <w:ind w:firstLine="709"/>
        <w:jc w:val="both"/>
        <w:rPr>
          <w:b w:val="0"/>
          <w:sz w:val="28"/>
          <w:szCs w:val="28"/>
          <w:lang w:eastAsia="en-US"/>
        </w:rPr>
      </w:pPr>
      <w:r w:rsidRPr="009E162B">
        <w:rPr>
          <w:b w:val="0"/>
          <w:sz w:val="28"/>
          <w:szCs w:val="28"/>
          <w:lang w:eastAsia="en-US"/>
        </w:rPr>
        <w:t>Нарушения при осуществлении государственных (муниципальных) закупок и закупок отдельными видами юридических лиц</w:t>
      </w:r>
      <w:r>
        <w:rPr>
          <w:b w:val="0"/>
          <w:sz w:val="28"/>
          <w:szCs w:val="28"/>
          <w:lang w:eastAsia="en-US"/>
        </w:rPr>
        <w:t xml:space="preserve"> составили 5,2 % от</w:t>
      </w:r>
      <w:r w:rsidRPr="00160FB7">
        <w:rPr>
          <w:b w:val="0"/>
          <w:sz w:val="28"/>
          <w:szCs w:val="28"/>
          <w:lang w:eastAsia="en-US"/>
        </w:rPr>
        <w:t xml:space="preserve"> общего количества нарушений.</w:t>
      </w:r>
      <w:r>
        <w:rPr>
          <w:b w:val="0"/>
          <w:sz w:val="28"/>
          <w:szCs w:val="28"/>
          <w:lang w:eastAsia="en-US"/>
        </w:rPr>
        <w:t xml:space="preserve"> </w:t>
      </w:r>
    </w:p>
    <w:p w14:paraId="20A00FF8" w14:textId="77777777" w:rsidR="007E2D5D" w:rsidRDefault="007E2D5D" w:rsidP="007E2D5D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выписано 4 представления Контрольно-счетной палаты. Исполнено 1 представление, исполнения 3 представлений предстоит в 2025 году, так как выписаны в конце года.</w:t>
      </w:r>
    </w:p>
    <w:p w14:paraId="37915956" w14:textId="77777777" w:rsidR="007E2D5D" w:rsidRDefault="007E2D5D" w:rsidP="007E2D5D">
      <w:pPr>
        <w:tabs>
          <w:tab w:val="left" w:pos="2055"/>
        </w:tabs>
        <w:ind w:firstLine="709"/>
        <w:jc w:val="both"/>
        <w:rPr>
          <w:b/>
          <w:sz w:val="28"/>
          <w:szCs w:val="28"/>
        </w:rPr>
      </w:pPr>
    </w:p>
    <w:p w14:paraId="5E1D1394" w14:textId="77777777" w:rsidR="007E2D5D" w:rsidRDefault="007E2D5D" w:rsidP="007E2D5D">
      <w:pPr>
        <w:tabs>
          <w:tab w:val="left" w:pos="20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22B09">
        <w:rPr>
          <w:b/>
          <w:sz w:val="28"/>
          <w:szCs w:val="28"/>
        </w:rPr>
        <w:t>. Экспертно-аналитическая деятельность</w:t>
      </w:r>
    </w:p>
    <w:p w14:paraId="1C84FEB7" w14:textId="77777777" w:rsidR="007E2D5D" w:rsidRDefault="007E2D5D" w:rsidP="007E2D5D">
      <w:pPr>
        <w:tabs>
          <w:tab w:val="left" w:pos="2055"/>
        </w:tabs>
        <w:ind w:firstLine="709"/>
        <w:jc w:val="both"/>
        <w:rPr>
          <w:b/>
          <w:sz w:val="28"/>
          <w:szCs w:val="28"/>
        </w:rPr>
      </w:pPr>
    </w:p>
    <w:p w14:paraId="352C862D" w14:textId="77777777" w:rsidR="007E2D5D" w:rsidRDefault="007E2D5D" w:rsidP="007E2D5D">
      <w:pPr>
        <w:tabs>
          <w:tab w:val="left" w:pos="2055"/>
        </w:tabs>
        <w:ind w:firstLine="709"/>
        <w:jc w:val="both"/>
        <w:rPr>
          <w:sz w:val="28"/>
          <w:szCs w:val="28"/>
        </w:rPr>
      </w:pPr>
      <w:r w:rsidRPr="00B56163">
        <w:rPr>
          <w:sz w:val="28"/>
          <w:szCs w:val="28"/>
        </w:rPr>
        <w:t>В отчетном периоде Кон</w:t>
      </w:r>
      <w:r>
        <w:rPr>
          <w:sz w:val="28"/>
          <w:szCs w:val="28"/>
        </w:rPr>
        <w:t>трольно-счетной палатой проведено 12 экспертно-аналитических мероприятий:</w:t>
      </w:r>
    </w:p>
    <w:p w14:paraId="08244212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179A2">
        <w:rPr>
          <w:sz w:val="28"/>
          <w:szCs w:val="28"/>
        </w:rPr>
        <w:t>нешняя проверка годового отчета об исполнении районного бюджета за 202</w:t>
      </w:r>
      <w:r>
        <w:rPr>
          <w:sz w:val="28"/>
          <w:szCs w:val="28"/>
        </w:rPr>
        <w:t>3</w:t>
      </w:r>
      <w:r w:rsidRPr="00B179A2">
        <w:rPr>
          <w:sz w:val="28"/>
          <w:szCs w:val="28"/>
        </w:rPr>
        <w:t xml:space="preserve"> </w:t>
      </w:r>
      <w:proofErr w:type="gramStart"/>
      <w:r w:rsidRPr="00B179A2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1 мероприятие;</w:t>
      </w:r>
    </w:p>
    <w:p w14:paraId="72075838" w14:textId="77777777" w:rsidR="007E2D5D" w:rsidRDefault="007E2D5D" w:rsidP="007E2D5D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решения Совета депутатов на очередной финансовый год и плановый период – 1 мероприятие;</w:t>
      </w:r>
    </w:p>
    <w:p w14:paraId="1ED05894" w14:textId="77777777" w:rsidR="007E2D5D" w:rsidRPr="00B56163" w:rsidRDefault="007E2D5D" w:rsidP="007E2D5D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экспертиза проекта решения Совета депутатов о внесении изменений в решение о бюджете </w:t>
      </w:r>
      <w:proofErr w:type="gramStart"/>
      <w:r>
        <w:rPr>
          <w:sz w:val="28"/>
          <w:szCs w:val="28"/>
        </w:rPr>
        <w:t>–  6</w:t>
      </w:r>
      <w:proofErr w:type="gramEnd"/>
      <w:r>
        <w:rPr>
          <w:sz w:val="28"/>
          <w:szCs w:val="28"/>
        </w:rPr>
        <w:t xml:space="preserve"> мероприятий; </w:t>
      </w:r>
    </w:p>
    <w:p w14:paraId="39E2DF89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B1C">
        <w:rPr>
          <w:sz w:val="28"/>
          <w:szCs w:val="28"/>
        </w:rPr>
        <w:t>- эк</w:t>
      </w:r>
      <w:r>
        <w:rPr>
          <w:sz w:val="28"/>
          <w:szCs w:val="28"/>
        </w:rPr>
        <w:t>с</w:t>
      </w:r>
      <w:r w:rsidRPr="008D1B1C">
        <w:rPr>
          <w:sz w:val="28"/>
          <w:szCs w:val="28"/>
        </w:rPr>
        <w:t>пертиза отчета об исполнении районного бюджета на</w:t>
      </w:r>
      <w:r>
        <w:rPr>
          <w:sz w:val="28"/>
          <w:szCs w:val="28"/>
        </w:rPr>
        <w:t xml:space="preserve"> 01.04,</w:t>
      </w:r>
      <w:r w:rsidRPr="008D1B1C">
        <w:rPr>
          <w:sz w:val="28"/>
          <w:szCs w:val="28"/>
        </w:rPr>
        <w:t xml:space="preserve"> 01.07 и на 01.09 – </w:t>
      </w:r>
      <w:r>
        <w:rPr>
          <w:sz w:val="28"/>
          <w:szCs w:val="28"/>
        </w:rPr>
        <w:t>3</w:t>
      </w:r>
      <w:r w:rsidRPr="008D1B1C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;</w:t>
      </w:r>
    </w:p>
    <w:p w14:paraId="4FA66655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Постановления Администрации района – 1 мероприятие.</w:t>
      </w:r>
    </w:p>
    <w:p w14:paraId="3DB0A35F" w14:textId="77777777" w:rsidR="007E2D5D" w:rsidRPr="003B01AF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1AF">
        <w:rPr>
          <w:sz w:val="28"/>
          <w:szCs w:val="28"/>
        </w:rPr>
        <w:t xml:space="preserve">Предъявленные в ходе проведения экспертно-аналитических мероприятий замечания устранялись до окончания мероприятий и проекты решений выносились на утверждение с учетом внесенных исправлений. </w:t>
      </w:r>
    </w:p>
    <w:p w14:paraId="3C783AD8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6B76474F" w14:textId="77777777" w:rsidR="007E2D5D" w:rsidRDefault="007E2D5D" w:rsidP="007E2D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Совершенствование нормативной правовой базы по результатам контрольных и экспертно-аналитических мероприятий</w:t>
      </w:r>
    </w:p>
    <w:p w14:paraId="339A8F8C" w14:textId="77777777" w:rsidR="007E2D5D" w:rsidRDefault="007E2D5D" w:rsidP="007E2D5D">
      <w:pPr>
        <w:ind w:firstLine="709"/>
        <w:jc w:val="center"/>
        <w:rPr>
          <w:b/>
          <w:sz w:val="28"/>
          <w:szCs w:val="28"/>
        </w:rPr>
      </w:pPr>
    </w:p>
    <w:p w14:paraId="4B81AC6D" w14:textId="77777777" w:rsidR="007E2D5D" w:rsidRDefault="007E2D5D" w:rsidP="007E2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Pr="00434044">
        <w:rPr>
          <w:sz w:val="28"/>
          <w:szCs w:val="28"/>
        </w:rPr>
        <w:t xml:space="preserve"> контрольных и экспертно-аналитических мероприятий</w:t>
      </w:r>
      <w:r>
        <w:rPr>
          <w:sz w:val="28"/>
          <w:szCs w:val="28"/>
        </w:rPr>
        <w:t xml:space="preserve"> выписывались представления и направлялись информационные письма о несоответствии действующему законодательству или отсутствию в объектах контроля нормативных правовых актов, предусмотренных Бюджетным кодексом РФ, постановлениями Правительства РФ и другими нормативными правовыми актами Российской Федерации и Алтайского края. </w:t>
      </w:r>
    </w:p>
    <w:p w14:paraId="48C09EC6" w14:textId="77777777" w:rsidR="007E2D5D" w:rsidRDefault="007E2D5D" w:rsidP="007E2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двум представлениям и одному информационному письму принятие нормативных правовых актов предусмотрено в 2025 году.</w:t>
      </w:r>
    </w:p>
    <w:p w14:paraId="2097EF38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FC0F049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4CA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Организационно-м</w:t>
      </w:r>
      <w:r w:rsidRPr="00074CA1">
        <w:rPr>
          <w:b/>
          <w:sz w:val="28"/>
          <w:szCs w:val="28"/>
        </w:rPr>
        <w:t xml:space="preserve">етодическая, информационная </w:t>
      </w:r>
      <w:r>
        <w:rPr>
          <w:b/>
          <w:sz w:val="28"/>
          <w:szCs w:val="28"/>
        </w:rPr>
        <w:t xml:space="preserve">и иная </w:t>
      </w:r>
      <w:r w:rsidRPr="00074CA1">
        <w:rPr>
          <w:b/>
          <w:sz w:val="28"/>
          <w:szCs w:val="28"/>
        </w:rPr>
        <w:t>деятельность</w:t>
      </w:r>
    </w:p>
    <w:p w14:paraId="27CF2286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06C27D9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proofErr w:type="gramStart"/>
      <w:r>
        <w:rPr>
          <w:sz w:val="28"/>
          <w:szCs w:val="28"/>
        </w:rPr>
        <w:t>не  принимались</w:t>
      </w:r>
      <w:proofErr w:type="gramEnd"/>
      <w:r>
        <w:rPr>
          <w:sz w:val="28"/>
          <w:szCs w:val="28"/>
        </w:rPr>
        <w:t xml:space="preserve"> новые внутренние документы, регулирующие деятельность Контрольно-счетной палаты.</w:t>
      </w:r>
    </w:p>
    <w:p w14:paraId="6041A05F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Бухгалтерский учет и сдача всех видов отчетности осуществлялись Контрольно-счетной палатой самостоятельно в следующем программном </w:t>
      </w:r>
      <w:r>
        <w:rPr>
          <w:sz w:val="28"/>
          <w:szCs w:val="28"/>
        </w:rPr>
        <w:lastRenderedPageBreak/>
        <w:t>обеспечении: для ведения бухгалтерского учета - «1</w:t>
      </w:r>
      <w:proofErr w:type="gramStart"/>
      <w:r w:rsidRPr="00F21B47">
        <w:rPr>
          <w:sz w:val="28"/>
          <w:szCs w:val="28"/>
        </w:rPr>
        <w:t>С:Предприятие</w:t>
      </w:r>
      <w:proofErr w:type="gramEnd"/>
      <w:r w:rsidRPr="00F21B47">
        <w:rPr>
          <w:sz w:val="28"/>
          <w:szCs w:val="28"/>
        </w:rPr>
        <w:t xml:space="preserve"> 8. Бухгалтерия государственного учреждения</w:t>
      </w:r>
      <w:r>
        <w:rPr>
          <w:sz w:val="28"/>
          <w:szCs w:val="28"/>
        </w:rPr>
        <w:t xml:space="preserve">»; для сдачи электронной отчетности -  «Контур» и «Веб-Консолидация». </w:t>
      </w:r>
    </w:p>
    <w:p w14:paraId="50B255F8" w14:textId="77777777" w:rsidR="007E2D5D" w:rsidRPr="0056073D" w:rsidRDefault="007E2D5D" w:rsidP="007E2D5D">
      <w:pPr>
        <w:ind w:firstLine="709"/>
        <w:jc w:val="both"/>
        <w:rPr>
          <w:sz w:val="28"/>
          <w:szCs w:val="28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Количество выходных документов по результатам контрольной и экспертно-аналитической деятельности в отчётном </w:t>
      </w:r>
      <w:r>
        <w:rPr>
          <w:rFonts w:eastAsiaTheme="minorHAnsi"/>
          <w:sz w:val="28"/>
          <w:szCs w:val="28"/>
          <w:lang w:eastAsia="en-US"/>
        </w:rPr>
        <w:t>периоде составило</w:t>
      </w:r>
      <w:r w:rsidRPr="0056073D">
        <w:rPr>
          <w:rFonts w:eastAsiaTheme="minorHAnsi"/>
          <w:sz w:val="28"/>
          <w:szCs w:val="28"/>
          <w:lang w:eastAsia="en-US"/>
        </w:rPr>
        <w:t xml:space="preserve">   - </w:t>
      </w:r>
      <w:r>
        <w:rPr>
          <w:rFonts w:eastAsiaTheme="minorHAnsi"/>
          <w:sz w:val="28"/>
          <w:szCs w:val="28"/>
          <w:lang w:eastAsia="en-US"/>
        </w:rPr>
        <w:t>63</w:t>
      </w:r>
      <w:r w:rsidRPr="00620B05">
        <w:rPr>
          <w:rFonts w:eastAsiaTheme="minorHAnsi"/>
          <w:sz w:val="28"/>
          <w:szCs w:val="28"/>
          <w:lang w:eastAsia="en-US"/>
        </w:rPr>
        <w:t xml:space="preserve"> ед.,</w:t>
      </w:r>
      <w:r w:rsidRPr="0056073D">
        <w:rPr>
          <w:rFonts w:eastAsiaTheme="minorHAnsi"/>
          <w:sz w:val="28"/>
          <w:szCs w:val="28"/>
          <w:lang w:eastAsia="en-US"/>
        </w:rPr>
        <w:t xml:space="preserve"> в том числе:</w:t>
      </w:r>
      <w:r>
        <w:rPr>
          <w:rFonts w:eastAsiaTheme="minorHAnsi"/>
          <w:sz w:val="28"/>
          <w:szCs w:val="28"/>
          <w:lang w:eastAsia="en-US"/>
        </w:rPr>
        <w:t xml:space="preserve"> сводные а</w:t>
      </w:r>
      <w:r w:rsidRPr="0056073D">
        <w:rPr>
          <w:rFonts w:eastAsiaTheme="minorHAnsi"/>
          <w:sz w:val="28"/>
          <w:szCs w:val="28"/>
          <w:lang w:eastAsia="en-US"/>
        </w:rPr>
        <w:t xml:space="preserve">кты проверок – </w:t>
      </w:r>
      <w:r>
        <w:rPr>
          <w:rFonts w:eastAsiaTheme="minorHAnsi"/>
          <w:sz w:val="28"/>
          <w:szCs w:val="28"/>
          <w:lang w:eastAsia="en-US"/>
        </w:rPr>
        <w:t>5</w:t>
      </w:r>
      <w:r w:rsidRPr="0056073D">
        <w:rPr>
          <w:rFonts w:eastAsiaTheme="minorHAnsi"/>
          <w:sz w:val="28"/>
          <w:szCs w:val="28"/>
          <w:lang w:eastAsia="en-US"/>
        </w:rPr>
        <w:t xml:space="preserve"> ед.,</w:t>
      </w:r>
      <w:r w:rsidRPr="00787B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 xml:space="preserve">тчёты  о результатах контрольных мероприятий – </w:t>
      </w:r>
      <w:r>
        <w:rPr>
          <w:rFonts w:eastAsiaTheme="minorHAnsi"/>
          <w:sz w:val="28"/>
          <w:szCs w:val="28"/>
          <w:lang w:eastAsia="en-US"/>
        </w:rPr>
        <w:t>5</w:t>
      </w:r>
      <w:r w:rsidRPr="0056073D">
        <w:rPr>
          <w:rFonts w:eastAsiaTheme="minorHAnsi"/>
          <w:sz w:val="28"/>
          <w:szCs w:val="28"/>
          <w:lang w:eastAsia="en-US"/>
        </w:rPr>
        <w:t xml:space="preserve"> ед.,</w:t>
      </w:r>
      <w:r>
        <w:rPr>
          <w:rFonts w:eastAsiaTheme="minorHAnsi"/>
          <w:sz w:val="28"/>
          <w:szCs w:val="28"/>
          <w:lang w:eastAsia="en-US"/>
        </w:rPr>
        <w:t xml:space="preserve"> справки по проверке объектов контроля при контрольных мероприятиях - 4 ед.,</w:t>
      </w:r>
      <w:r>
        <w:rPr>
          <w:sz w:val="28"/>
          <w:szCs w:val="28"/>
        </w:rPr>
        <w:t xml:space="preserve"> заключения по экспертизе отчетов об исполнении бюджета – 4 ед., з</w:t>
      </w:r>
      <w:r w:rsidRPr="0056073D">
        <w:rPr>
          <w:sz w:val="28"/>
          <w:szCs w:val="28"/>
        </w:rPr>
        <w:t>аключения по экспертиз</w:t>
      </w:r>
      <w:r>
        <w:rPr>
          <w:sz w:val="28"/>
          <w:szCs w:val="28"/>
        </w:rPr>
        <w:t>е</w:t>
      </w:r>
      <w:r w:rsidRPr="0056073D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бюджета и изменений к ним </w:t>
      </w:r>
      <w:r w:rsidRPr="0056073D">
        <w:rPr>
          <w:sz w:val="28"/>
          <w:szCs w:val="28"/>
        </w:rPr>
        <w:t xml:space="preserve">- </w:t>
      </w:r>
      <w:r>
        <w:rPr>
          <w:sz w:val="28"/>
          <w:szCs w:val="28"/>
        </w:rPr>
        <w:t>7</w:t>
      </w:r>
      <w:r w:rsidRPr="0056073D">
        <w:rPr>
          <w:sz w:val="28"/>
          <w:szCs w:val="28"/>
        </w:rPr>
        <w:t xml:space="preserve"> ед.,</w:t>
      </w:r>
      <w:r>
        <w:rPr>
          <w:sz w:val="28"/>
          <w:szCs w:val="28"/>
        </w:rPr>
        <w:t xml:space="preserve"> представлений - 4 ед., информационных писем - 34 ед.</w:t>
      </w:r>
    </w:p>
    <w:p w14:paraId="6498F5CA" w14:textId="77777777" w:rsidR="007E2D5D" w:rsidRPr="0056073D" w:rsidRDefault="007E2D5D" w:rsidP="007E2D5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073D">
        <w:rPr>
          <w:sz w:val="28"/>
          <w:szCs w:val="28"/>
        </w:rPr>
        <w:t>Расходы на обеспечение деятельности Контрольно-сч</w:t>
      </w:r>
      <w:r>
        <w:rPr>
          <w:sz w:val="28"/>
          <w:szCs w:val="28"/>
        </w:rPr>
        <w:t>е</w:t>
      </w:r>
      <w:r w:rsidRPr="0056073D">
        <w:rPr>
          <w:sz w:val="28"/>
          <w:szCs w:val="28"/>
        </w:rPr>
        <w:t>тной палаты производились на основании бюджетной сметы, утвержденной председателем Контрольно-сч</w:t>
      </w:r>
      <w:r>
        <w:rPr>
          <w:sz w:val="28"/>
          <w:szCs w:val="28"/>
        </w:rPr>
        <w:t>е</w:t>
      </w:r>
      <w:r w:rsidRPr="0056073D">
        <w:rPr>
          <w:sz w:val="28"/>
          <w:szCs w:val="28"/>
        </w:rPr>
        <w:t xml:space="preserve">тной палаты в соответствии с классификацией расходов бюджетов Российской Федерации. </w:t>
      </w:r>
      <w:r>
        <w:rPr>
          <w:sz w:val="28"/>
          <w:szCs w:val="28"/>
        </w:rPr>
        <w:t>Кассовые расходы районного бюджета на содержание Контрольно-счетной палаты в 2024 году составили 1270,7 тыс. рублей.</w:t>
      </w:r>
      <w:r w:rsidRPr="0056073D">
        <w:rPr>
          <w:sz w:val="28"/>
          <w:szCs w:val="28"/>
        </w:rPr>
        <w:t xml:space="preserve"> </w:t>
      </w:r>
    </w:p>
    <w:p w14:paraId="5B1A3965" w14:textId="77777777" w:rsidR="007E2D5D" w:rsidRDefault="007E2D5D" w:rsidP="007E2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соблюдения принципов открытости и гласности в работе Контрольно-счетной палаты на официальном сайте Администрации Шелаболихинского района (</w:t>
      </w:r>
      <w:proofErr w:type="gramStart"/>
      <w:r>
        <w:rPr>
          <w:sz w:val="28"/>
          <w:szCs w:val="28"/>
          <w:lang w:val="en-US"/>
        </w:rPr>
        <w:t>https</w:t>
      </w:r>
      <w:r w:rsidRPr="0008134D">
        <w:rPr>
          <w:sz w:val="28"/>
          <w:szCs w:val="28"/>
        </w:rPr>
        <w:t>:</w:t>
      </w:r>
      <w:r w:rsidRPr="0064791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shelabolixinskoe</w:t>
      </w:r>
      <w:proofErr w:type="spellEnd"/>
      <w:r w:rsidRPr="0008134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08134D">
        <w:rPr>
          <w:sz w:val="28"/>
          <w:szCs w:val="28"/>
        </w:rPr>
        <w:t>22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08134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08134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81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создана страница,  отражающая деятельность Контрольно-счетной палаты. Так же открыты страницы Контрольно-счетной палаты в социальных сетях: </w:t>
      </w:r>
    </w:p>
    <w:p w14:paraId="1818D0EE" w14:textId="77777777" w:rsidR="007E2D5D" w:rsidRPr="000C085C" w:rsidRDefault="007E2D5D" w:rsidP="007E2D5D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«Одноклассники» </w:t>
      </w:r>
      <w:r w:rsidRPr="000C085C">
        <w:rPr>
          <w:sz w:val="28"/>
          <w:szCs w:val="28"/>
        </w:rPr>
        <w:t xml:space="preserve">- </w:t>
      </w:r>
      <w:hyperlink r:id="rId7" w:history="1">
        <w:r w:rsidRPr="000C085C">
          <w:rPr>
            <w:rStyle w:val="a5"/>
            <w:color w:val="auto"/>
            <w:sz w:val="28"/>
            <w:szCs w:val="28"/>
          </w:rPr>
          <w:t>https://ok.ru/group/70000003266822/settings/skills</w:t>
        </w:r>
      </w:hyperlink>
      <w:r>
        <w:rPr>
          <w:sz w:val="28"/>
          <w:szCs w:val="28"/>
          <w:u w:val="single"/>
        </w:rPr>
        <w:t>;</w:t>
      </w:r>
    </w:p>
    <w:p w14:paraId="0B13E9E5" w14:textId="77777777" w:rsidR="007E2D5D" w:rsidRPr="000C085C" w:rsidRDefault="007E2D5D" w:rsidP="007E2D5D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«ВКонтакте» - </w:t>
      </w:r>
      <w:hyperlink r:id="rId8" w:tgtFrame="_blank" w:history="1">
        <w:r w:rsidRPr="000C085C">
          <w:rPr>
            <w:rStyle w:val="a5"/>
            <w:color w:val="auto"/>
            <w:sz w:val="28"/>
            <w:szCs w:val="28"/>
          </w:rPr>
          <w:t>https://vk.com/public221865832</w:t>
        </w:r>
      </w:hyperlink>
      <w:r>
        <w:rPr>
          <w:sz w:val="28"/>
          <w:szCs w:val="28"/>
          <w:u w:val="single"/>
        </w:rPr>
        <w:t>.</w:t>
      </w:r>
    </w:p>
    <w:p w14:paraId="1600A8D9" w14:textId="77777777" w:rsidR="007E2D5D" w:rsidRDefault="007E2D5D" w:rsidP="007E2D5D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14:paraId="325A3837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81D61">
        <w:rPr>
          <w:b/>
          <w:sz w:val="28"/>
          <w:szCs w:val="28"/>
        </w:rPr>
        <w:t xml:space="preserve">7. Взаимодействие Контрольно-счетной палаты с </w:t>
      </w:r>
      <w:r>
        <w:rPr>
          <w:b/>
          <w:sz w:val="28"/>
          <w:szCs w:val="28"/>
        </w:rPr>
        <w:t>г</w:t>
      </w:r>
      <w:r w:rsidRPr="00F81D61">
        <w:rPr>
          <w:b/>
          <w:sz w:val="28"/>
          <w:szCs w:val="28"/>
        </w:rPr>
        <w:t>осударственными органами и организациями.</w:t>
      </w:r>
    </w:p>
    <w:p w14:paraId="4A2B7657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0067B1B7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заключены соглашения о взаимодействии со Счетной палатой Алтайского края, с прокуратурой Шелаболихинского района и Управлением федерального казначейства по Алтайскому краю, в </w:t>
      </w:r>
      <w:proofErr w:type="gramStart"/>
      <w:r>
        <w:rPr>
          <w:sz w:val="28"/>
          <w:szCs w:val="28"/>
        </w:rPr>
        <w:t>рамках  которых</w:t>
      </w:r>
      <w:proofErr w:type="gramEnd"/>
      <w:r>
        <w:rPr>
          <w:sz w:val="28"/>
          <w:szCs w:val="28"/>
        </w:rPr>
        <w:t xml:space="preserve"> происходил обмен информацией, предусмотренной этими соглашениями.</w:t>
      </w:r>
    </w:p>
    <w:p w14:paraId="25195F3F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осуществлялось взаимодействие с органами местного самоуправления Шелаболихинского района в формате участия в сессиях Совета депутатов района, в заседаниях постоянной комиссии Совета депутатов района по </w:t>
      </w:r>
      <w:r w:rsidRPr="008E0DDA">
        <w:rPr>
          <w:sz w:val="28"/>
          <w:szCs w:val="28"/>
        </w:rPr>
        <w:t>вопросам социально-экономического развития района, бюджету, аграрным вопросам и продовольствию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совещаниях  органов</w:t>
      </w:r>
      <w:proofErr w:type="gramEnd"/>
      <w:r>
        <w:rPr>
          <w:sz w:val="28"/>
          <w:szCs w:val="28"/>
        </w:rPr>
        <w:t xml:space="preserve"> исполнительной власти района, в публичных слушаниях и других мероприятиях.</w:t>
      </w:r>
    </w:p>
    <w:p w14:paraId="5967BC58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BB156A1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70D35">
        <w:rPr>
          <w:b/>
          <w:sz w:val="28"/>
          <w:szCs w:val="28"/>
        </w:rPr>
        <w:t>8. Заключительные положения</w:t>
      </w:r>
    </w:p>
    <w:p w14:paraId="5D555672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DE24C46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Контрольно-счетной палаты Шелаболихинского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2025 год отражены в плане работы, которым предусмотрено осуществление комплекса контрольных и экспертно-аналитических мероприятий, обеспечивающих реализацию полномочий  в области внешнего муниципального финансового контроля. </w:t>
      </w:r>
    </w:p>
    <w:p w14:paraId="5D94F2BE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FCC">
        <w:rPr>
          <w:sz w:val="28"/>
          <w:szCs w:val="28"/>
        </w:rPr>
        <w:lastRenderedPageBreak/>
        <w:t>Результаты контрольных и экспертно-аналитических мероприятий за отчетный период показали</w:t>
      </w:r>
      <w:r>
        <w:rPr>
          <w:sz w:val="28"/>
          <w:szCs w:val="28"/>
        </w:rPr>
        <w:t>, что главными распорядителями бюджетных средств района не в полной мере проводилась работа по созданию нормативных правовых актов для обеспечения деятельности подведомственных учреждений</w:t>
      </w:r>
    </w:p>
    <w:p w14:paraId="363150A5" w14:textId="77777777" w:rsidR="007E2D5D" w:rsidRPr="00763FCC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2025 году работа по совершенствованию нормативной правовой базы Шелаболихинского </w:t>
      </w:r>
      <w:proofErr w:type="gramStart"/>
      <w:r>
        <w:rPr>
          <w:sz w:val="28"/>
          <w:szCs w:val="28"/>
        </w:rPr>
        <w:t>района  будет</w:t>
      </w:r>
      <w:proofErr w:type="gramEnd"/>
      <w:r>
        <w:rPr>
          <w:sz w:val="28"/>
          <w:szCs w:val="28"/>
        </w:rPr>
        <w:t xml:space="preserve"> продолжена.  </w:t>
      </w:r>
    </w:p>
    <w:p w14:paraId="1CEF99D1" w14:textId="77777777" w:rsidR="007E2D5D" w:rsidRDefault="007E2D5D" w:rsidP="007E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в работе Контрольно-счетной палаты в </w:t>
      </w:r>
      <w:proofErr w:type="gramStart"/>
      <w:r>
        <w:rPr>
          <w:sz w:val="28"/>
          <w:szCs w:val="28"/>
        </w:rPr>
        <w:t>текущем  году</w:t>
      </w:r>
      <w:proofErr w:type="gramEnd"/>
      <w:r>
        <w:rPr>
          <w:sz w:val="28"/>
          <w:szCs w:val="28"/>
        </w:rPr>
        <w:t xml:space="preserve"> останется не только выявление нарушений и недостатков, но и  их предупреждение. В связи с этим, одним из направлений своей работы Контрольно-счетная палата считает оказание содействия и консультативной помощи органам местного самоуправления района и руководителям муниципальных учреждений в устранении нарушений и недостатков, выявляемых в ходе контрольных и экспертно-аналитических мероприятий. </w:t>
      </w:r>
    </w:p>
    <w:p w14:paraId="2EECB288" w14:textId="77777777" w:rsidR="007E2D5D" w:rsidRPr="00C70D35" w:rsidRDefault="007E2D5D" w:rsidP="007E2D5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Достижение намеченных целей будет достигаться, в том числе, за счет совершенствования методологического обеспечения своей деятельности, повышения уровня и качества взаимодействия с государственными органами и организациями и органами местного самоуправления района.</w:t>
      </w:r>
    </w:p>
    <w:p w14:paraId="594E8E63" w14:textId="77777777" w:rsidR="007E2D5D" w:rsidRDefault="007E2D5D"/>
    <w:p w14:paraId="228698D4" w14:textId="77777777" w:rsidR="00DF4DD6" w:rsidRDefault="00DF4DD6"/>
    <w:p w14:paraId="20A1C420" w14:textId="77777777" w:rsidR="00DF4DD6" w:rsidRDefault="00DF4DD6"/>
    <w:p w14:paraId="78EDC18F" w14:textId="77777777" w:rsidR="00DF4DD6" w:rsidRDefault="00DF4DD6"/>
    <w:p w14:paraId="54278528" w14:textId="77777777" w:rsidR="00DF4DD6" w:rsidRDefault="00DF4DD6"/>
    <w:p w14:paraId="0B2C3344" w14:textId="77777777" w:rsidR="00DF4DD6" w:rsidRDefault="00DF4DD6"/>
    <w:p w14:paraId="39B7621D" w14:textId="77777777" w:rsidR="00DF4DD6" w:rsidRDefault="00DF4DD6"/>
    <w:p w14:paraId="4B3BC508" w14:textId="77777777" w:rsidR="0055130F" w:rsidRDefault="0055130F" w:rsidP="00DF4DD6">
      <w:pPr>
        <w:jc w:val="right"/>
        <w:rPr>
          <w:sz w:val="28"/>
          <w:szCs w:val="28"/>
        </w:rPr>
      </w:pPr>
    </w:p>
    <w:p w14:paraId="4F029D38" w14:textId="77777777" w:rsidR="0055130F" w:rsidRDefault="0055130F" w:rsidP="00DF4DD6">
      <w:pPr>
        <w:jc w:val="right"/>
        <w:rPr>
          <w:sz w:val="28"/>
          <w:szCs w:val="28"/>
        </w:rPr>
      </w:pPr>
    </w:p>
    <w:p w14:paraId="32565AF7" w14:textId="77777777" w:rsidR="00E26803" w:rsidRDefault="00E26803" w:rsidP="00DF4DD6">
      <w:pPr>
        <w:jc w:val="right"/>
        <w:rPr>
          <w:sz w:val="28"/>
          <w:szCs w:val="28"/>
        </w:rPr>
      </w:pPr>
    </w:p>
    <w:sectPr w:rsidR="00E26803" w:rsidSect="00E26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6CD9" w14:textId="77777777" w:rsidR="00E65AB1" w:rsidRDefault="00E65AB1" w:rsidP="001F3700">
      <w:r>
        <w:separator/>
      </w:r>
    </w:p>
  </w:endnote>
  <w:endnote w:type="continuationSeparator" w:id="0">
    <w:p w14:paraId="7B2025C2" w14:textId="77777777" w:rsidR="00E65AB1" w:rsidRDefault="00E65AB1" w:rsidP="001F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C6BF" w14:textId="77777777" w:rsidR="00E65AB1" w:rsidRDefault="00E65AB1" w:rsidP="001F3700">
      <w:r>
        <w:separator/>
      </w:r>
    </w:p>
  </w:footnote>
  <w:footnote w:type="continuationSeparator" w:id="0">
    <w:p w14:paraId="00ACCA67" w14:textId="77777777" w:rsidR="00E65AB1" w:rsidRDefault="00E65AB1" w:rsidP="001F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55E"/>
    <w:multiLevelType w:val="singleLevel"/>
    <w:tmpl w:val="5FA831D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0F67A0"/>
    <w:multiLevelType w:val="hybridMultilevel"/>
    <w:tmpl w:val="81285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08CE"/>
    <w:multiLevelType w:val="multilevel"/>
    <w:tmpl w:val="F4B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504665">
    <w:abstractNumId w:val="0"/>
  </w:num>
  <w:num w:numId="2" w16cid:durableId="1985506353">
    <w:abstractNumId w:val="2"/>
  </w:num>
  <w:num w:numId="3" w16cid:durableId="9787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118"/>
    <w:rsid w:val="000157A6"/>
    <w:rsid w:val="00016CC5"/>
    <w:rsid w:val="000673B5"/>
    <w:rsid w:val="00074018"/>
    <w:rsid w:val="00074CA1"/>
    <w:rsid w:val="000927BA"/>
    <w:rsid w:val="000A3F1A"/>
    <w:rsid w:val="000B3C0A"/>
    <w:rsid w:val="000B4DE0"/>
    <w:rsid w:val="000E5D3E"/>
    <w:rsid w:val="00132402"/>
    <w:rsid w:val="001362F1"/>
    <w:rsid w:val="00160FB7"/>
    <w:rsid w:val="00165DBB"/>
    <w:rsid w:val="00170216"/>
    <w:rsid w:val="00194113"/>
    <w:rsid w:val="001A1CA0"/>
    <w:rsid w:val="001B331B"/>
    <w:rsid w:val="001D3A01"/>
    <w:rsid w:val="001F3700"/>
    <w:rsid w:val="001F7B58"/>
    <w:rsid w:val="002000D6"/>
    <w:rsid w:val="00200138"/>
    <w:rsid w:val="00210E34"/>
    <w:rsid w:val="0021577C"/>
    <w:rsid w:val="002340F0"/>
    <w:rsid w:val="00265BCB"/>
    <w:rsid w:val="00270228"/>
    <w:rsid w:val="002715C3"/>
    <w:rsid w:val="00280681"/>
    <w:rsid w:val="0029100F"/>
    <w:rsid w:val="00293FA9"/>
    <w:rsid w:val="0029599B"/>
    <w:rsid w:val="00305743"/>
    <w:rsid w:val="003101AC"/>
    <w:rsid w:val="00316B70"/>
    <w:rsid w:val="00331108"/>
    <w:rsid w:val="003454A4"/>
    <w:rsid w:val="0036330F"/>
    <w:rsid w:val="003908D9"/>
    <w:rsid w:val="003C32AF"/>
    <w:rsid w:val="003E235A"/>
    <w:rsid w:val="003E7381"/>
    <w:rsid w:val="00404DA1"/>
    <w:rsid w:val="00407BDC"/>
    <w:rsid w:val="004324FC"/>
    <w:rsid w:val="00434044"/>
    <w:rsid w:val="0043467B"/>
    <w:rsid w:val="004B1910"/>
    <w:rsid w:val="00500F58"/>
    <w:rsid w:val="00502AFA"/>
    <w:rsid w:val="0051546D"/>
    <w:rsid w:val="00526642"/>
    <w:rsid w:val="00527978"/>
    <w:rsid w:val="0055130F"/>
    <w:rsid w:val="005912ED"/>
    <w:rsid w:val="00593D29"/>
    <w:rsid w:val="005C1279"/>
    <w:rsid w:val="005C1B38"/>
    <w:rsid w:val="00622024"/>
    <w:rsid w:val="00640E50"/>
    <w:rsid w:val="006425BC"/>
    <w:rsid w:val="00650116"/>
    <w:rsid w:val="00660534"/>
    <w:rsid w:val="0068296B"/>
    <w:rsid w:val="006A7EC8"/>
    <w:rsid w:val="006B5437"/>
    <w:rsid w:val="006D555B"/>
    <w:rsid w:val="006F68F5"/>
    <w:rsid w:val="00702F77"/>
    <w:rsid w:val="0072428E"/>
    <w:rsid w:val="00740461"/>
    <w:rsid w:val="00741B09"/>
    <w:rsid w:val="007574E2"/>
    <w:rsid w:val="00763FCC"/>
    <w:rsid w:val="00783221"/>
    <w:rsid w:val="00787B1B"/>
    <w:rsid w:val="007C1D93"/>
    <w:rsid w:val="007E277B"/>
    <w:rsid w:val="007E2D5D"/>
    <w:rsid w:val="00841C3B"/>
    <w:rsid w:val="00845CA0"/>
    <w:rsid w:val="00876DBB"/>
    <w:rsid w:val="008C0A1D"/>
    <w:rsid w:val="008C0A56"/>
    <w:rsid w:val="008D1B1C"/>
    <w:rsid w:val="008E7EF7"/>
    <w:rsid w:val="008F6144"/>
    <w:rsid w:val="00975D9B"/>
    <w:rsid w:val="00986359"/>
    <w:rsid w:val="009B1613"/>
    <w:rsid w:val="009B4D18"/>
    <w:rsid w:val="009C5533"/>
    <w:rsid w:val="009D6C34"/>
    <w:rsid w:val="009E09ED"/>
    <w:rsid w:val="00A01E65"/>
    <w:rsid w:val="00A336B7"/>
    <w:rsid w:val="00A64292"/>
    <w:rsid w:val="00A76119"/>
    <w:rsid w:val="00A86495"/>
    <w:rsid w:val="00AA2492"/>
    <w:rsid w:val="00AD3381"/>
    <w:rsid w:val="00AD7E28"/>
    <w:rsid w:val="00AF0AA6"/>
    <w:rsid w:val="00AF1575"/>
    <w:rsid w:val="00B1068B"/>
    <w:rsid w:val="00B12BEF"/>
    <w:rsid w:val="00B22B09"/>
    <w:rsid w:val="00B4593B"/>
    <w:rsid w:val="00B56163"/>
    <w:rsid w:val="00B6298F"/>
    <w:rsid w:val="00B765B7"/>
    <w:rsid w:val="00BA0C36"/>
    <w:rsid w:val="00BA132E"/>
    <w:rsid w:val="00BA4A3E"/>
    <w:rsid w:val="00BA7A5A"/>
    <w:rsid w:val="00BC2911"/>
    <w:rsid w:val="00BF3CF8"/>
    <w:rsid w:val="00BF3F25"/>
    <w:rsid w:val="00C30A52"/>
    <w:rsid w:val="00C70D35"/>
    <w:rsid w:val="00CA0B97"/>
    <w:rsid w:val="00CC2C8C"/>
    <w:rsid w:val="00CD16F0"/>
    <w:rsid w:val="00CD681A"/>
    <w:rsid w:val="00CF07F3"/>
    <w:rsid w:val="00D026C9"/>
    <w:rsid w:val="00D11146"/>
    <w:rsid w:val="00D121FE"/>
    <w:rsid w:val="00D462DC"/>
    <w:rsid w:val="00D76C37"/>
    <w:rsid w:val="00D82199"/>
    <w:rsid w:val="00D856FB"/>
    <w:rsid w:val="00DA29E0"/>
    <w:rsid w:val="00DB6504"/>
    <w:rsid w:val="00DE000C"/>
    <w:rsid w:val="00DF3EBC"/>
    <w:rsid w:val="00DF4DD6"/>
    <w:rsid w:val="00E01121"/>
    <w:rsid w:val="00E24666"/>
    <w:rsid w:val="00E26803"/>
    <w:rsid w:val="00E4339E"/>
    <w:rsid w:val="00E5478D"/>
    <w:rsid w:val="00E65118"/>
    <w:rsid w:val="00E65AB1"/>
    <w:rsid w:val="00E85CEE"/>
    <w:rsid w:val="00EA5396"/>
    <w:rsid w:val="00EA682A"/>
    <w:rsid w:val="00F054DE"/>
    <w:rsid w:val="00F21B47"/>
    <w:rsid w:val="00F43590"/>
    <w:rsid w:val="00F77FBC"/>
    <w:rsid w:val="00F81A60"/>
    <w:rsid w:val="00F81D61"/>
    <w:rsid w:val="00F90473"/>
    <w:rsid w:val="00FB021A"/>
    <w:rsid w:val="00FC061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5EE"/>
  <w15:docId w15:val="{278718A5-BD3F-4618-A92E-E4F62C6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298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qFormat/>
    <w:rsid w:val="00593D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Интернет) Знак"/>
    <w:aliases w:val="Обычный (Web)1 Знак,Обычный (Web) Знак"/>
    <w:link w:val="a3"/>
    <w:uiPriority w:val="99"/>
    <w:locked/>
    <w:rsid w:val="00DA2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62DC"/>
    <w:rPr>
      <w:color w:val="0000FF" w:themeColor="hyperlink"/>
      <w:u w:val="single"/>
    </w:rPr>
  </w:style>
  <w:style w:type="character" w:styleId="a6">
    <w:name w:val="footnote reference"/>
    <w:basedOn w:val="a0"/>
    <w:unhideWhenUsed/>
    <w:qFormat/>
    <w:rsid w:val="001F370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F3700"/>
  </w:style>
  <w:style w:type="character" w:customStyle="1" w:styleId="a8">
    <w:name w:val="Текст сноски Знак"/>
    <w:basedOn w:val="a0"/>
    <w:link w:val="a7"/>
    <w:uiPriority w:val="99"/>
    <w:semiHidden/>
    <w:rsid w:val="001F3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3101AC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3101A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11"/>
    <w:rsid w:val="001F7B5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rsid w:val="001F7B58"/>
    <w:pPr>
      <w:autoSpaceDE/>
      <w:autoSpaceDN/>
      <w:adjustRightInd/>
      <w:spacing w:line="257" w:lineRule="auto"/>
    </w:pPr>
    <w:rPr>
      <w:sz w:val="26"/>
      <w:szCs w:val="26"/>
      <w:lang w:eastAsia="en-US"/>
    </w:rPr>
  </w:style>
  <w:style w:type="character" w:customStyle="1" w:styleId="ac">
    <w:name w:val="Другое_"/>
    <w:basedOn w:val="a0"/>
    <w:link w:val="ad"/>
    <w:rsid w:val="0068296B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68296B"/>
    <w:pPr>
      <w:autoSpaceDE/>
      <w:autoSpaceDN/>
      <w:adjustRightInd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2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rsid w:val="00841C3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841C3B"/>
    <w:pPr>
      <w:autoSpaceDE/>
      <w:autoSpaceDN/>
      <w:adjustRightInd/>
      <w:spacing w:after="150" w:line="259" w:lineRule="auto"/>
      <w:ind w:firstLine="640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0A3F1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A3F1A"/>
    <w:pPr>
      <w:autoSpaceDE/>
      <w:autoSpaceDN/>
      <w:adjustRightInd/>
      <w:spacing w:after="260" w:line="288" w:lineRule="auto"/>
      <w:jc w:val="center"/>
    </w:pPr>
    <w:rPr>
      <w:lang w:eastAsia="en-US"/>
    </w:rPr>
  </w:style>
  <w:style w:type="paragraph" w:styleId="ae">
    <w:name w:val="List Paragraph"/>
    <w:basedOn w:val="a"/>
    <w:uiPriority w:val="34"/>
    <w:qFormat/>
    <w:rsid w:val="000A3F1A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f">
    <w:name w:val="Table Grid"/>
    <w:basedOn w:val="a1"/>
    <w:uiPriority w:val="59"/>
    <w:rsid w:val="007E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1865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3266822/settings/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SchPalata</dc:creator>
  <cp:lastModifiedBy>Vasileva</cp:lastModifiedBy>
  <cp:revision>5</cp:revision>
  <cp:lastPrinted>2023-03-21T06:43:00Z</cp:lastPrinted>
  <dcterms:created xsi:type="dcterms:W3CDTF">2024-03-11T03:22:00Z</dcterms:created>
  <dcterms:modified xsi:type="dcterms:W3CDTF">2025-03-21T08:31:00Z</dcterms:modified>
</cp:coreProperties>
</file>