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589F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BB2EA5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2EEC7832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40CBE4FD" w14:textId="34B3D768" w:rsid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25B9003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91C9B0B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0974ECBC" w14:textId="50047238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«20» января 2017 г. </w:t>
      </w:r>
      <w:r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                                                                                    </w:t>
      </w:r>
      <w:r w:rsidRPr="00BB2EA5">
        <w:rPr>
          <w:rFonts w:eastAsia="Times New Roman" w:cs="Times New Roman"/>
          <w:b/>
          <w:bCs/>
          <w:color w:val="555555"/>
          <w:szCs w:val="28"/>
          <w:lang w:eastAsia="ru-RU"/>
        </w:rPr>
        <w:t>№ 1</w:t>
      </w:r>
    </w:p>
    <w:p w14:paraId="65AAA5D0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EA7FB45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6D5F76AE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b/>
          <w:bCs/>
          <w:color w:val="555555"/>
          <w:szCs w:val="28"/>
          <w:lang w:eastAsia="ru-RU"/>
        </w:rPr>
        <w:t>О выдвижении инициативы преобразования муниципальных</w:t>
      </w:r>
    </w:p>
    <w:p w14:paraId="0258F1A4" w14:textId="77777777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b/>
          <w:bCs/>
          <w:color w:val="555555"/>
          <w:szCs w:val="28"/>
          <w:lang w:eastAsia="ru-RU"/>
        </w:rPr>
        <w:t>образований сельских поселений Шелаболихинского района</w:t>
      </w:r>
    </w:p>
    <w:p w14:paraId="293AE0F1" w14:textId="559EBE49" w:rsidR="00BB2EA5" w:rsidRPr="00BB2EA5" w:rsidRDefault="00BB2EA5" w:rsidP="00BB2EA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b/>
          <w:bCs/>
          <w:color w:val="555555"/>
          <w:szCs w:val="28"/>
          <w:lang w:eastAsia="ru-RU"/>
        </w:rPr>
        <w:t>Алтайского края путём объединения</w:t>
      </w:r>
    </w:p>
    <w:p w14:paraId="52D45884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37549E10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440AB0C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FFFFFF"/>
          <w:szCs w:val="28"/>
          <w:lang w:eastAsia="ru-RU"/>
        </w:rPr>
        <w:t>-----</w:t>
      </w:r>
      <w:r w:rsidRPr="00BB2EA5">
        <w:rPr>
          <w:rFonts w:eastAsia="Times New Roman" w:cs="Times New Roman"/>
          <w:color w:val="052635"/>
          <w:szCs w:val="28"/>
          <w:lang w:eastAsia="ru-RU"/>
        </w:rPr>
        <w:t>В соответствии со статьёй 13 Федерального закона от 06.10.2003 № 131-ФЗ «Об общих принципах организации местного самоуправления в Российской Федерации», частью 1 статьи 54 Устава муниципального образования Шелаболихинский район Алтайского края, учитывая инициативу, выдвинутую Администрацией Шелаболихинского района (постановление Администрации района от 16.01.2017 № 23), Совет депутатов района </w:t>
      </w:r>
    </w:p>
    <w:p w14:paraId="7FEEC006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0549B020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FFFFFF"/>
          <w:szCs w:val="28"/>
          <w:lang w:eastAsia="ru-RU"/>
        </w:rPr>
        <w:t>-----</w:t>
      </w:r>
      <w:r w:rsidRPr="00BB2EA5">
        <w:rPr>
          <w:rFonts w:eastAsia="Times New Roman" w:cs="Times New Roman"/>
          <w:color w:val="052635"/>
          <w:szCs w:val="28"/>
          <w:lang w:eastAsia="ru-RU"/>
        </w:rPr>
        <w:t>1.</w:t>
      </w:r>
      <w:r w:rsidRPr="00BB2EA5">
        <w:rPr>
          <w:rFonts w:eastAsia="Times New Roman" w:cs="Times New Roman"/>
          <w:color w:val="FFFFFF"/>
          <w:szCs w:val="28"/>
          <w:lang w:eastAsia="ru-RU"/>
        </w:rPr>
        <w:t>-</w:t>
      </w:r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Выдвинуть инициативу преобразования муниципальных образований сельских поселений 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Инской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Новообинцевский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Шелаболихинский сельсовет Шелаболихинского района Алтайского края, Ильинский сельсовет Шелаболихинского района Алтайского края, 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Кучукский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Омутский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Кипринский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Верх–</w:t>
      </w:r>
      <w:proofErr w:type="spellStart"/>
      <w:r w:rsidRPr="00BB2EA5">
        <w:rPr>
          <w:rFonts w:eastAsia="Times New Roman" w:cs="Times New Roman"/>
          <w:color w:val="052635"/>
          <w:szCs w:val="28"/>
          <w:lang w:eastAsia="ru-RU"/>
        </w:rPr>
        <w:t>Кучукский</w:t>
      </w:r>
      <w:proofErr w:type="spellEnd"/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 сельсовет Шелаболихинского района Алтайского края, Макаровский сельсовет Шелаболихинского района Алтайского края путём объединения, передав вопрос укрупнения сельских муниципальных образований района на муниципальный уровень органов местного самоуправления сельсоветов.</w:t>
      </w:r>
    </w:p>
    <w:p w14:paraId="76F67E88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BB2EA5">
        <w:rPr>
          <w:rFonts w:eastAsia="Times New Roman" w:cs="Times New Roman"/>
          <w:color w:val="052635"/>
          <w:szCs w:val="28"/>
          <w:lang w:eastAsia="ru-RU"/>
        </w:rPr>
        <w:t>2.</w:t>
      </w:r>
      <w:r w:rsidRPr="00BB2EA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BB2EA5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в установленном порядке на официальном сайте Администрации Шелаболихинского района в информационно-телекоммуникационной сети Интернет. </w:t>
      </w:r>
    </w:p>
    <w:p w14:paraId="69612F79" w14:textId="77777777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0672FC4" w14:textId="19F964B2" w:rsidR="00BB2EA5" w:rsidRPr="00BB2EA5" w:rsidRDefault="00BB2EA5" w:rsidP="00BB2EA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BB2EA5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</w:t>
      </w:r>
      <w:r w:rsidRPr="00BB2EA5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6D05BBA0" w14:textId="77777777" w:rsidR="00F12C76" w:rsidRPr="00BB2EA5" w:rsidRDefault="00F12C76" w:rsidP="00BB2EA5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BB2E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9C"/>
    <w:rsid w:val="006C0B77"/>
    <w:rsid w:val="008242FF"/>
    <w:rsid w:val="00870751"/>
    <w:rsid w:val="00922C48"/>
    <w:rsid w:val="00B915B7"/>
    <w:rsid w:val="00BB2EA5"/>
    <w:rsid w:val="00EA59DF"/>
    <w:rsid w:val="00EE4070"/>
    <w:rsid w:val="00F12C76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31BB"/>
  <w15:chartTrackingRefBased/>
  <w15:docId w15:val="{9D3AC591-DDD6-442D-8BE0-C47AC47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B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2023-04-24T01:45:00Z</dcterms:created>
  <dcterms:modified xsi:type="dcterms:W3CDTF">2023-04-24T01:47:00Z</dcterms:modified>
</cp:coreProperties>
</file>