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АДМИНИСТРАЦИЯ ШЕЛАБОЛИХИНСКОГО РАЙОНА</w:t>
      </w:r>
    </w:p>
    <w:p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Pr="005F5D2E" w:rsidRDefault="003F7F28" w:rsidP="00C9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«30» января 20</w:t>
      </w:r>
      <w:r w:rsidR="005861D4">
        <w:rPr>
          <w:rFonts w:ascii="Times New Roman" w:hAnsi="Times New Roman" w:cs="Times New Roman"/>
          <w:sz w:val="28"/>
          <w:szCs w:val="28"/>
        </w:rPr>
        <w:t>20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  </w:t>
      </w:r>
      <w:r w:rsidR="00024F76">
        <w:rPr>
          <w:rFonts w:ascii="Times New Roman" w:hAnsi="Times New Roman" w:cs="Times New Roman"/>
          <w:sz w:val="28"/>
          <w:szCs w:val="28"/>
        </w:rPr>
        <w:t xml:space="preserve">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      </w:t>
      </w:r>
      <w:r w:rsidR="005861D4">
        <w:rPr>
          <w:rFonts w:ascii="Times New Roman" w:hAnsi="Times New Roman" w:cs="Times New Roman"/>
          <w:sz w:val="28"/>
          <w:szCs w:val="28"/>
        </w:rPr>
        <w:t xml:space="preserve">   </w:t>
      </w:r>
      <w:r w:rsidR="003124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1D4">
        <w:rPr>
          <w:rFonts w:ascii="Times New Roman" w:hAnsi="Times New Roman" w:cs="Times New Roman"/>
          <w:sz w:val="28"/>
          <w:szCs w:val="28"/>
        </w:rPr>
        <w:t xml:space="preserve"> 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Шелаболиха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929AE" w:rsidTr="00C929AE">
        <w:tc>
          <w:tcPr>
            <w:tcW w:w="5210" w:type="dxa"/>
          </w:tcPr>
          <w:p w:rsidR="00C929AE" w:rsidRDefault="00C929AE" w:rsidP="0003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района от </w:t>
            </w:r>
            <w:r w:rsidR="00A86A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11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A62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№ </w:t>
            </w:r>
            <w:r w:rsidR="00A86A62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«</w:t>
            </w:r>
            <w:r w:rsidR="00A86A62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си</w:t>
            </w:r>
            <w:r w:rsidR="00A86A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6A62">
              <w:rPr>
                <w:rFonts w:ascii="Times New Roman" w:hAnsi="Times New Roman" w:cs="Times New Roman"/>
                <w:sz w:val="28"/>
                <w:szCs w:val="28"/>
              </w:rPr>
              <w:t>тем коммунальной инфраструктуры м</w:t>
            </w:r>
            <w:r w:rsidR="00A86A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6A62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Шелабол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хинск</w:t>
            </w:r>
            <w:r w:rsidR="00A86A6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2015-2020 годы»</w:t>
            </w:r>
          </w:p>
        </w:tc>
        <w:tc>
          <w:tcPr>
            <w:tcW w:w="5211" w:type="dxa"/>
          </w:tcPr>
          <w:p w:rsidR="00C929AE" w:rsidRDefault="00C929AE" w:rsidP="0003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9AE" w:rsidRDefault="00C929AE" w:rsidP="0003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63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3823">
        <w:rPr>
          <w:rFonts w:ascii="Times New Roman" w:hAnsi="Times New Roman" w:cs="Times New Roman"/>
          <w:sz w:val="28"/>
          <w:szCs w:val="28"/>
        </w:rPr>
        <w:t>частью 1 статьи 5</w:t>
      </w:r>
      <w:r w:rsidR="00024F76">
        <w:rPr>
          <w:rFonts w:ascii="Times New Roman" w:hAnsi="Times New Roman" w:cs="Times New Roman"/>
          <w:sz w:val="28"/>
          <w:szCs w:val="28"/>
        </w:rPr>
        <w:t>3</w:t>
      </w:r>
      <w:r w:rsidR="00C23823">
        <w:rPr>
          <w:rFonts w:ascii="Times New Roman" w:hAnsi="Times New Roman" w:cs="Times New Roman"/>
          <w:sz w:val="28"/>
          <w:szCs w:val="28"/>
        </w:rPr>
        <w:t xml:space="preserve"> Устава района</w:t>
      </w:r>
    </w:p>
    <w:p w:rsidR="00C23823" w:rsidRDefault="00C23823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3823" w:rsidRDefault="00E11B99" w:rsidP="00635E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91A82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E7796C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778C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78C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E778C6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778C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«Комплексное ра</w:t>
      </w:r>
      <w:r w:rsidR="00E778C6">
        <w:rPr>
          <w:rFonts w:ascii="Times New Roman" w:hAnsi="Times New Roman" w:cs="Times New Roman"/>
          <w:sz w:val="28"/>
          <w:szCs w:val="28"/>
        </w:rPr>
        <w:t>з</w:t>
      </w:r>
      <w:r w:rsidR="00E778C6">
        <w:rPr>
          <w:rFonts w:ascii="Times New Roman" w:hAnsi="Times New Roman" w:cs="Times New Roman"/>
          <w:sz w:val="28"/>
          <w:szCs w:val="28"/>
        </w:rPr>
        <w:t>витие систем коммунальной инфраструктуры муниципального образования Шел</w:t>
      </w:r>
      <w:r w:rsidR="00E778C6">
        <w:rPr>
          <w:rFonts w:ascii="Times New Roman" w:hAnsi="Times New Roman" w:cs="Times New Roman"/>
          <w:sz w:val="28"/>
          <w:szCs w:val="28"/>
        </w:rPr>
        <w:t>а</w:t>
      </w:r>
      <w:r w:rsidR="00E778C6">
        <w:rPr>
          <w:rFonts w:ascii="Times New Roman" w:hAnsi="Times New Roman" w:cs="Times New Roman"/>
          <w:sz w:val="28"/>
          <w:szCs w:val="28"/>
        </w:rPr>
        <w:t>болихинский район» на 2015-2020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796C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391A8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A82">
        <w:rPr>
          <w:rFonts w:ascii="Times New Roman" w:hAnsi="Times New Roman" w:cs="Times New Roman"/>
          <w:sz w:val="28"/>
          <w:szCs w:val="28"/>
        </w:rPr>
        <w:t>с</w:t>
      </w:r>
      <w:r w:rsidR="00391A82">
        <w:rPr>
          <w:rFonts w:ascii="Times New Roman" w:hAnsi="Times New Roman" w:cs="Times New Roman"/>
          <w:sz w:val="28"/>
          <w:szCs w:val="28"/>
        </w:rPr>
        <w:t>о</w:t>
      </w:r>
      <w:r w:rsidR="00391A82">
        <w:rPr>
          <w:rFonts w:ascii="Times New Roman" w:hAnsi="Times New Roman" w:cs="Times New Roman"/>
          <w:sz w:val="28"/>
          <w:szCs w:val="28"/>
        </w:rPr>
        <w:t>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1B99" w:rsidRDefault="00397D73" w:rsidP="00635E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11B99">
        <w:rPr>
          <w:rFonts w:ascii="Times New Roman" w:hAnsi="Times New Roman" w:cs="Times New Roman"/>
          <w:sz w:val="28"/>
          <w:szCs w:val="28"/>
        </w:rPr>
        <w:t>к постановлению изложить в редакции согласно приложению</w:t>
      </w:r>
      <w:r w:rsidR="00E7796C">
        <w:rPr>
          <w:rFonts w:ascii="Times New Roman" w:hAnsi="Times New Roman" w:cs="Times New Roman"/>
          <w:sz w:val="28"/>
          <w:szCs w:val="28"/>
        </w:rPr>
        <w:t xml:space="preserve"> </w:t>
      </w:r>
      <w:r w:rsidR="00E11B9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E76E7" w:rsidRPr="006E76E7" w:rsidRDefault="00862523" w:rsidP="006E76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6E76E7">
        <w:rPr>
          <w:rFonts w:ascii="Times New Roman" w:hAnsi="Times New Roman" w:cs="Times New Roman"/>
          <w:sz w:val="28"/>
          <w:szCs w:val="28"/>
        </w:rPr>
        <w:t xml:space="preserve"> </w:t>
      </w:r>
      <w:r w:rsidR="006E76E7" w:rsidRPr="006E76E7">
        <w:rPr>
          <w:rFonts w:ascii="Times New Roman" w:hAnsi="Times New Roman" w:cs="Times New Roman"/>
          <w:sz w:val="28"/>
          <w:szCs w:val="28"/>
        </w:rPr>
        <w:t>постановление</w:t>
      </w:r>
      <w:r w:rsidR="006E76E7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5861D4">
        <w:rPr>
          <w:rFonts w:ascii="Times New Roman" w:hAnsi="Times New Roman" w:cs="Times New Roman"/>
          <w:sz w:val="28"/>
          <w:szCs w:val="28"/>
        </w:rPr>
        <w:t>рации района от 25.12.2019</w:t>
      </w:r>
      <w:r w:rsidR="005505A9">
        <w:rPr>
          <w:rFonts w:ascii="Times New Roman" w:hAnsi="Times New Roman" w:cs="Times New Roman"/>
          <w:sz w:val="28"/>
          <w:szCs w:val="28"/>
        </w:rPr>
        <w:t xml:space="preserve"> №</w:t>
      </w:r>
      <w:r w:rsidR="0098482D">
        <w:rPr>
          <w:rFonts w:ascii="Times New Roman" w:hAnsi="Times New Roman" w:cs="Times New Roman"/>
          <w:sz w:val="28"/>
          <w:szCs w:val="28"/>
        </w:rPr>
        <w:t xml:space="preserve"> </w:t>
      </w:r>
      <w:r w:rsidR="005861D4">
        <w:rPr>
          <w:rFonts w:ascii="Times New Roman" w:hAnsi="Times New Roman" w:cs="Times New Roman"/>
          <w:sz w:val="28"/>
          <w:szCs w:val="28"/>
        </w:rPr>
        <w:t>633</w:t>
      </w:r>
      <w:r w:rsidR="006E76E7" w:rsidRPr="006E76E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района</w:t>
      </w:r>
      <w:r w:rsidR="001A1A0E">
        <w:rPr>
          <w:rFonts w:ascii="Times New Roman" w:hAnsi="Times New Roman" w:cs="Times New Roman"/>
          <w:sz w:val="28"/>
          <w:szCs w:val="28"/>
        </w:rPr>
        <w:t>»</w:t>
      </w:r>
      <w:r w:rsidR="006E76E7" w:rsidRPr="006E76E7">
        <w:rPr>
          <w:rFonts w:ascii="Times New Roman" w:hAnsi="Times New Roman" w:cs="Times New Roman"/>
          <w:sz w:val="28"/>
          <w:szCs w:val="28"/>
        </w:rPr>
        <w:t xml:space="preserve"> от 29.09.2014 № 567 «Об утверждении муниципальной программы «Комплексное развитие систем коммунальной инфраструктуры муниципального образования Шелаболихин</w:t>
      </w:r>
      <w:r>
        <w:rPr>
          <w:rFonts w:ascii="Times New Roman" w:hAnsi="Times New Roman" w:cs="Times New Roman"/>
          <w:sz w:val="28"/>
          <w:szCs w:val="28"/>
        </w:rPr>
        <w:t>ский район» на 2015-2020 годы».</w:t>
      </w:r>
    </w:p>
    <w:p w:rsidR="00E11B99" w:rsidRDefault="00E11B99" w:rsidP="00635E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Шелаболихинского района в информационно-телекоммуникационной сети Интернет.</w:t>
      </w:r>
    </w:p>
    <w:p w:rsidR="00927426" w:rsidRDefault="00927426" w:rsidP="00635E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221C5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</w:t>
      </w:r>
      <w:r w:rsidR="008221C5">
        <w:rPr>
          <w:rFonts w:ascii="Times New Roman" w:hAnsi="Times New Roman" w:cs="Times New Roman"/>
          <w:sz w:val="28"/>
          <w:szCs w:val="28"/>
        </w:rPr>
        <w:t>а</w:t>
      </w:r>
      <w:r w:rsidR="008221C5">
        <w:rPr>
          <w:rFonts w:ascii="Times New Roman" w:hAnsi="Times New Roman" w:cs="Times New Roman"/>
          <w:sz w:val="28"/>
          <w:szCs w:val="28"/>
        </w:rPr>
        <w:t>местителя Главы Администрации района</w:t>
      </w:r>
      <w:r w:rsidR="00941F45">
        <w:rPr>
          <w:rFonts w:ascii="Times New Roman" w:hAnsi="Times New Roman" w:cs="Times New Roman"/>
          <w:sz w:val="28"/>
          <w:szCs w:val="28"/>
        </w:rPr>
        <w:t>, начальника управления Администрации р</w:t>
      </w:r>
      <w:r w:rsidR="007A50F4">
        <w:rPr>
          <w:rFonts w:ascii="Times New Roman" w:hAnsi="Times New Roman" w:cs="Times New Roman"/>
          <w:sz w:val="28"/>
          <w:szCs w:val="28"/>
        </w:rPr>
        <w:t>айона по экономике Агафонову И.</w:t>
      </w:r>
      <w:r w:rsidR="00941F45">
        <w:rPr>
          <w:rFonts w:ascii="Times New Roman" w:hAnsi="Times New Roman" w:cs="Times New Roman"/>
          <w:sz w:val="28"/>
          <w:szCs w:val="28"/>
        </w:rPr>
        <w:t>Н.</w:t>
      </w:r>
    </w:p>
    <w:p w:rsidR="00941F45" w:rsidRDefault="009D279B" w:rsidP="00635ED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Муниципальная программа «</w:t>
      </w:r>
      <w:r w:rsidR="00E778C6">
        <w:rPr>
          <w:rFonts w:ascii="Times New Roman" w:hAnsi="Times New Roman" w:cs="Times New Roman"/>
          <w:sz w:val="28"/>
          <w:szCs w:val="28"/>
        </w:rPr>
        <w:t>Комплексное развитие систем комм</w:t>
      </w:r>
      <w:r w:rsidR="00E778C6">
        <w:rPr>
          <w:rFonts w:ascii="Times New Roman" w:hAnsi="Times New Roman" w:cs="Times New Roman"/>
          <w:sz w:val="28"/>
          <w:szCs w:val="28"/>
        </w:rPr>
        <w:t>у</w:t>
      </w:r>
      <w:r w:rsidR="00E778C6">
        <w:rPr>
          <w:rFonts w:ascii="Times New Roman" w:hAnsi="Times New Roman" w:cs="Times New Roman"/>
          <w:sz w:val="28"/>
          <w:szCs w:val="28"/>
        </w:rPr>
        <w:t>нальной инфраструктуры муниципального образования Шелабол</w:t>
      </w:r>
      <w:r w:rsidR="00E778C6">
        <w:rPr>
          <w:rFonts w:ascii="Times New Roman" w:hAnsi="Times New Roman" w:cs="Times New Roman"/>
          <w:sz w:val="28"/>
          <w:szCs w:val="28"/>
        </w:rPr>
        <w:t>и</w:t>
      </w:r>
      <w:r w:rsidR="00E778C6">
        <w:rPr>
          <w:rFonts w:ascii="Times New Roman" w:hAnsi="Times New Roman" w:cs="Times New Roman"/>
          <w:sz w:val="28"/>
          <w:szCs w:val="28"/>
        </w:rPr>
        <w:t xml:space="preserve">хинский район» на 2015-2020 годы </w:t>
      </w:r>
      <w:r>
        <w:rPr>
          <w:rFonts w:ascii="Times New Roman" w:hAnsi="Times New Roman" w:cs="Times New Roman"/>
          <w:sz w:val="28"/>
          <w:szCs w:val="28"/>
        </w:rPr>
        <w:t>и приложения к ней,</w:t>
      </w:r>
      <w:r w:rsidR="00397D73">
        <w:rPr>
          <w:rFonts w:ascii="Times New Roman" w:hAnsi="Times New Roman" w:cs="Times New Roman"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12EDC">
        <w:rPr>
          <w:rFonts w:ascii="Times New Roman" w:hAnsi="Times New Roman" w:cs="Times New Roman"/>
          <w:sz w:val="28"/>
          <w:szCs w:val="28"/>
        </w:rPr>
        <w:t>2</w:t>
      </w:r>
      <w:r w:rsidR="005C12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41F45" w:rsidRDefault="00941F45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D7" w:rsidRDefault="007475D7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98" w:rsidRDefault="00862523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BD197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634B">
        <w:rPr>
          <w:rFonts w:ascii="Times New Roman" w:hAnsi="Times New Roman" w:cs="Times New Roman"/>
          <w:sz w:val="28"/>
          <w:szCs w:val="28"/>
        </w:rPr>
        <w:t xml:space="preserve">  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069">
        <w:rPr>
          <w:rFonts w:ascii="Times New Roman" w:hAnsi="Times New Roman" w:cs="Times New Roman"/>
          <w:sz w:val="28"/>
          <w:szCs w:val="28"/>
        </w:rPr>
        <w:t xml:space="preserve">     </w:t>
      </w:r>
      <w:r w:rsidR="00353AB3">
        <w:rPr>
          <w:rFonts w:ascii="Times New Roman" w:hAnsi="Times New Roman" w:cs="Times New Roman"/>
          <w:sz w:val="28"/>
          <w:szCs w:val="28"/>
        </w:rPr>
        <w:t xml:space="preserve"> </w:t>
      </w:r>
      <w:r w:rsidR="00CA3069">
        <w:rPr>
          <w:rFonts w:ascii="Times New Roman" w:hAnsi="Times New Roman" w:cs="Times New Roman"/>
          <w:sz w:val="28"/>
          <w:szCs w:val="28"/>
        </w:rPr>
        <w:t>А.Н. Шушунов</w:t>
      </w:r>
      <w:r w:rsidR="00745798">
        <w:rPr>
          <w:rFonts w:ascii="Times New Roman" w:hAnsi="Times New Roman" w:cs="Times New Roman"/>
          <w:sz w:val="28"/>
          <w:szCs w:val="28"/>
        </w:rPr>
        <w:br w:type="page"/>
      </w:r>
    </w:p>
    <w:p w:rsidR="00397D73" w:rsidRDefault="00397D73" w:rsidP="005E366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97D73" w:rsidRDefault="00397D73" w:rsidP="005E366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97D73" w:rsidRPr="00D81187" w:rsidRDefault="005F5D2E" w:rsidP="005E366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244E">
        <w:rPr>
          <w:rFonts w:ascii="Times New Roman" w:hAnsi="Times New Roman" w:cs="Times New Roman"/>
          <w:sz w:val="28"/>
          <w:szCs w:val="28"/>
        </w:rPr>
        <w:t>«30</w:t>
      </w:r>
      <w:r w:rsidR="00ED4878">
        <w:rPr>
          <w:rFonts w:ascii="Times New Roman" w:hAnsi="Times New Roman" w:cs="Times New Roman"/>
          <w:sz w:val="28"/>
          <w:szCs w:val="28"/>
        </w:rPr>
        <w:t>»</w:t>
      </w:r>
      <w:r w:rsidR="0031244E">
        <w:rPr>
          <w:rFonts w:ascii="Times New Roman" w:hAnsi="Times New Roman" w:cs="Times New Roman"/>
          <w:sz w:val="28"/>
          <w:szCs w:val="28"/>
        </w:rPr>
        <w:t>января</w:t>
      </w:r>
      <w:r w:rsidR="00453814">
        <w:rPr>
          <w:rFonts w:ascii="Times New Roman" w:hAnsi="Times New Roman" w:cs="Times New Roman"/>
          <w:sz w:val="28"/>
          <w:szCs w:val="28"/>
        </w:rPr>
        <w:t xml:space="preserve"> </w:t>
      </w:r>
      <w:r w:rsidR="00C529FD">
        <w:rPr>
          <w:rFonts w:ascii="Times New Roman" w:hAnsi="Times New Roman" w:cs="Times New Roman"/>
          <w:sz w:val="28"/>
          <w:szCs w:val="28"/>
        </w:rPr>
        <w:t>2020</w:t>
      </w:r>
      <w:r w:rsidR="00D81187">
        <w:rPr>
          <w:rFonts w:ascii="Times New Roman" w:hAnsi="Times New Roman" w:cs="Times New Roman"/>
          <w:sz w:val="28"/>
          <w:szCs w:val="28"/>
        </w:rPr>
        <w:t xml:space="preserve"> г </w:t>
      </w:r>
      <w:r w:rsidR="0031244E">
        <w:rPr>
          <w:rFonts w:ascii="Times New Roman" w:hAnsi="Times New Roman" w:cs="Times New Roman"/>
          <w:sz w:val="28"/>
          <w:szCs w:val="28"/>
        </w:rPr>
        <w:t>№ 27</w:t>
      </w:r>
    </w:p>
    <w:p w:rsidR="00397D73" w:rsidRDefault="00397D73" w:rsidP="005E366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постановлению </w:t>
      </w:r>
    </w:p>
    <w:p w:rsidR="00397D73" w:rsidRDefault="00397D73" w:rsidP="005E366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31244E">
        <w:rPr>
          <w:rFonts w:ascii="Times New Roman" w:hAnsi="Times New Roman" w:cs="Times New Roman"/>
          <w:sz w:val="28"/>
          <w:szCs w:val="28"/>
        </w:rPr>
        <w:t>»</w:t>
      </w:r>
      <w:r w:rsidR="00F0634B">
        <w:rPr>
          <w:rFonts w:ascii="Times New Roman" w:hAnsi="Times New Roman" w:cs="Times New Roman"/>
          <w:sz w:val="28"/>
          <w:szCs w:val="28"/>
        </w:rPr>
        <w:t>.</w:t>
      </w:r>
    </w:p>
    <w:p w:rsidR="00397D73" w:rsidRDefault="005861D4" w:rsidP="005E366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29</w:t>
      </w:r>
      <w:r w:rsidR="00397D73">
        <w:rPr>
          <w:rFonts w:ascii="Times New Roman" w:hAnsi="Times New Roman" w:cs="Times New Roman"/>
          <w:sz w:val="28"/>
          <w:szCs w:val="28"/>
        </w:rPr>
        <w:t xml:space="preserve"> » сентября 2014 г. № 567</w:t>
      </w:r>
    </w:p>
    <w:p w:rsidR="00397D73" w:rsidRDefault="00397D73" w:rsidP="00397D7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«Комплексное развитие систем коммунальной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структуры муниципального образования Шелаболихинский район»</w:t>
      </w:r>
    </w:p>
    <w:p w:rsidR="00397D73" w:rsidRDefault="00397D73" w:rsidP="00397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2015-2020 годы</w:t>
      </w:r>
    </w:p>
    <w:p w:rsidR="00397D73" w:rsidRDefault="00397D73" w:rsidP="0039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D73" w:rsidRPr="002D560D" w:rsidRDefault="00397D73" w:rsidP="002D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развитие систем коммунальной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структуры муниципального образования Шелаболихинский район» </w:t>
      </w:r>
    </w:p>
    <w:p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2015-2020 годы (далее – Программа)</w:t>
      </w:r>
    </w:p>
    <w:p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6520"/>
      </w:tblGrid>
      <w:tr w:rsidR="00397D73" w:rsidTr="008955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ЖКХ, строительству и архитектуре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Администрации района по экономике.</w:t>
            </w:r>
          </w:p>
        </w:tc>
      </w:tr>
      <w:tr w:rsidR="00397D73" w:rsidTr="00CE6F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73" w:rsidRDefault="006E5BCA" w:rsidP="00CE6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жилищно-коммунального хозяйства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7AB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917AB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зяйства Алтайского края, Админист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рация Шелаб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лихинского района, К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омитет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лаболихинского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района по образованию, Админ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страции сельсоветов, МУП «Тепло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», МУП «Комм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нальщик»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, ООО «ТЕП».</w:t>
            </w:r>
          </w:p>
        </w:tc>
      </w:tr>
      <w:tr w:rsidR="00397D73" w:rsidTr="008955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Шелаболихинского района коммунальными услугами нормативного качества.</w:t>
            </w:r>
          </w:p>
        </w:tc>
      </w:tr>
      <w:tr w:rsidR="00397D73" w:rsidTr="008955EA">
        <w:tc>
          <w:tcPr>
            <w:tcW w:w="3794" w:type="dxa"/>
            <w:tcBorders>
              <w:top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0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и улучшение качества тепл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энергии, поставляемой потребителям района и снижение потерь тепловой энергии в тепловых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тях;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объема и улучшение качества 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воды;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энергосбережение и повышение энергетической эффективности в организациях с участием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и систем коммунальной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фраструктуры;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средств федерального и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бюджетов, внебюджетных источников для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нансирования строительства и модернизации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коммунальной инфраструктуры.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520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ветхих водопроводных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к уровню 2014 года, в % от общего количества ветхих сетей;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сокращение количества ветхих сетей теплосна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жения, к уровню 2014 года, в % от общего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ветхих сетей;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населения, обеспеченн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водой питьевого качества, чел.;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объемов воды питьевого качества, млн. куб.м.;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электроэнергии организациями с участием муниципального образования к уровню 2014 года, тыс. кВт;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воды организациями с участием муниципального образования к уровню 2014 года, тыс. куб. 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тепловой энергии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с участием муниципального образования, Гкал;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потерь тепловой энергии в процессе производства и транспортировки до потребителя, Гкал.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 годы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B90AA1">
              <w:rPr>
                <w:rFonts w:ascii="Times New Roman" w:hAnsi="Times New Roman" w:cs="Times New Roman"/>
                <w:sz w:val="28"/>
                <w:szCs w:val="28"/>
              </w:rPr>
              <w:t>53679,7</w:t>
            </w:r>
            <w:r w:rsidR="00FA5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2470F" w:rsidRDefault="0052470F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B44950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  <w:r w:rsidR="006A5A1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449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97D73" w:rsidRDefault="00D27076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</w:t>
            </w:r>
            <w:r w:rsidR="00B90AA1">
              <w:rPr>
                <w:rFonts w:ascii="Times New Roman" w:hAnsi="Times New Roman" w:cs="Times New Roman"/>
                <w:sz w:val="28"/>
                <w:szCs w:val="28"/>
              </w:rPr>
              <w:t xml:space="preserve">43247,0 </w:t>
            </w:r>
            <w:r w:rsidR="00B449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B90AA1">
              <w:rPr>
                <w:rFonts w:ascii="Times New Roman" w:hAnsi="Times New Roman" w:cs="Times New Roman"/>
                <w:sz w:val="28"/>
                <w:szCs w:val="28"/>
              </w:rPr>
              <w:t>8600,2 тыс. руб;</w:t>
            </w:r>
          </w:p>
          <w:p w:rsidR="00B90AA1" w:rsidRDefault="00B90AA1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вне бюджета – 404,5 тыс. руб.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подлежит 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годному уточнению в соответствии с решением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депутатов Шелаболихинского района 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бюджете на очередной финансовый год.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Программы</w:t>
            </w:r>
          </w:p>
        </w:tc>
        <w:tc>
          <w:tcPr>
            <w:tcW w:w="6520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водопроводных сетей,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ждающихся в замене, с 75% на 14% до уровня 61%;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показателя удельного веса сетей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лоснабжения, требующих замены, с 86% на 9% до уровня 77%;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объем</w:t>
            </w:r>
            <w:r w:rsidR="002370ED">
              <w:rPr>
                <w:rFonts w:ascii="Times New Roman" w:hAnsi="Times New Roman" w:cs="Times New Roman"/>
                <w:sz w:val="28"/>
                <w:szCs w:val="28"/>
              </w:rPr>
              <w:t>ов воды питьевого качества на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079 млн. куб. 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населения, обеспеченн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водой питьевого качества на 1278 чел.;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электроэнергии организациями с участием муниципального образования на 57,2 тыс. кВт;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снижение потерь тепловой энергии в процессе производства и транспортировки до потребителя на 846 Гкал;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воды организациями с участием муниципального образования на 5,15 тыс. куб. 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тепловой энергии органами с участием муниципального образования на 0,7 тыс. Гкал.</w:t>
            </w:r>
          </w:p>
        </w:tc>
      </w:tr>
    </w:tbl>
    <w:p w:rsidR="00137CE7" w:rsidRPr="00CB11C3" w:rsidRDefault="00137CE7" w:rsidP="00CB11C3">
      <w:pPr>
        <w:tabs>
          <w:tab w:val="left" w:pos="836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D73" w:rsidRPr="00137CE7" w:rsidRDefault="00137CE7" w:rsidP="00137CE7">
      <w:pPr>
        <w:pStyle w:val="a4"/>
        <w:numPr>
          <w:ilvl w:val="0"/>
          <w:numId w:val="9"/>
        </w:numPr>
        <w:tabs>
          <w:tab w:val="left" w:pos="836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7D73"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397D73" w:rsidRPr="005618B4" w:rsidRDefault="00397D73" w:rsidP="00DA093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03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3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ЖКХ)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важную сферу жизнедеятельности человеческого общества. Без его эффективного функци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нирования невозможно обеспечение нормальных условий существования. Система ЖКХ должна работать слаженно, постоянно и с учетом требований населения, о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лачивающего соответствующие услуги.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От качества и своевременности предоставления жилищно-коммунальных у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луг зависит успешность жизнедеятельности всех структур района. Проблемы ж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лищно-коммунального хозяйства обусловлены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высокой степенью износа основных фондов, неудовлетворительным финанс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вым и материальным обеспечением;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отсутствием благоприятного инве</w:t>
      </w:r>
      <w:r>
        <w:rPr>
          <w:rFonts w:ascii="Times New Roman" w:eastAsia="Times New Roman" w:hAnsi="Times New Roman" w:cs="Times New Roman"/>
          <w:sz w:val="28"/>
          <w:szCs w:val="28"/>
        </w:rPr>
        <w:t>стиционного климата,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правоустанавлива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щих документов на объекты коммунальной инфраструктуры, рынка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жилищно-коммунальных услуг со свойственными ему открытостью и конкурентной </w:t>
      </w:r>
      <w:r>
        <w:rPr>
          <w:rFonts w:ascii="Times New Roman" w:eastAsia="Times New Roman" w:hAnsi="Times New Roman" w:cs="Times New Roman"/>
          <w:sz w:val="28"/>
          <w:szCs w:val="28"/>
        </w:rPr>
        <w:t>средой;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наличием у населения не всегда оправданной боязни будущих затрат на кап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тальный ремонт.</w:t>
      </w:r>
    </w:p>
    <w:p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Жилищно-коммунальную сферу района представляют предприятия, оказ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вающие услуги в сфере холодного водоснабжения, теплоснабжения, содержанию жилья, по вывозу твердых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жидких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бытовых отходов.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Услуги предприятий ЖКХ жизненно необходимы населению. От качества </w:t>
      </w:r>
      <w:r w:rsidRPr="00E638D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бесперебойности их предоставления зависит социальная стабильность </w:t>
      </w:r>
      <w:r w:rsidRPr="00E638D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C01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террит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рии района.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районе функционируют тепловые сети протяженностью 52,5 км, 28 исто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 w:rsidR="00E0363E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поставщик</w:t>
      </w:r>
      <w:r w:rsidR="00E0363E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тепловой энергии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Шелаболихи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ском районе </w:t>
      </w:r>
      <w:r w:rsidR="00E03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 01.11.2016 года является МУП «Коммунальщик». До 01.11.2016 основным поставщиком тепловой энергии на территории района являлось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ТЕП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="00E0363E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Данн</w:t>
      </w:r>
      <w:r w:rsidR="00E0363E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>е предприяти</w:t>
      </w:r>
      <w:r w:rsidR="00E0363E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отопительном сезоне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6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гг.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сработал</w:t>
      </w:r>
      <w:r w:rsidR="00E0363E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 отрицательным финанс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вым результатом в размере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6302,18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руб. При подготовке к отопительному сезону 201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5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6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гг. проводилась целенаправленная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работа по снижению затрат, а именно: в МБОУ «</w:t>
      </w:r>
      <w:r>
        <w:rPr>
          <w:rFonts w:ascii="Times New Roman" w:eastAsia="Times New Roman" w:hAnsi="Times New Roman" w:cs="Times New Roman"/>
          <w:sz w:val="28"/>
          <w:szCs w:val="28"/>
        </w:rPr>
        <w:t>Шелаболихинская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ОШ» была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произведена замена котлов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>, в М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ОУ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Инская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СОШ»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eastAsia="Times New Roman" w:hAnsi="Times New Roman" w:cs="Times New Roman"/>
          <w:sz w:val="28"/>
          <w:szCs w:val="28"/>
        </w:rPr>
        <w:t>ое котельное оборудование, в МКОУ «Омутская СОШ» произведена замена старого котла на новый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. Все эти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мероприятия сократили ежего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д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ные затраты на уголь на 300 тонн.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Однако эти мероприятия не дали желаемого результата в связи с ростом цен на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энергоносители более быстрыми темпами, чем рост тарифов на услуги ЖКХ.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В течение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двух последних лет предприятия вели неэффективную тарифную 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>полит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ку, не повышая тариф, немаловажное влияние на данную ситуацию оказала и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плохая орг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низация по сбору платежей, дебиторская задолженность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 конец отопительного сезона 2015-2016 гг.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ила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11362,4</w:t>
      </w:r>
      <w:r w:rsidR="008625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тыс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рублей, в том числе просроченная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7009,8</w:t>
      </w:r>
      <w:r w:rsidR="008625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тыс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. рублей.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результаты финансово-хозяйственной деятельности влияют и такие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пр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блемы как большой износ основных фондов: износ котельного оборудования, износ те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ловых сетей, который приводит как к потерям тепловой энергии, так и к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потерям тепл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носителя.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В связи с данными проблемами необходимо провести следующие 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>меропри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>я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тия: наладить работу с потребителями по погашению имеющейся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задолженности, для снижения потерь тепловой энергии провести мероприятия по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реконструкции и моде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низации котельного оборудования и систем </w:t>
      </w:r>
      <w:r w:rsidRPr="00C011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теплоснабжения. Замена изношенных сетей значительно снизит затраты на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устранение аварий, во время которых дополн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тельно происходят потери </w:t>
      </w: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>теплоносителя и, как следствие, увеличивается расход у</w:t>
      </w: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ля, электроэнергии, а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также снизит потери при её транспортировке от источника тепла до потребителей.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Полезный отпуск тепловой энергии в 201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5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году составил 15306 Гкал, из них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отпуск населению составил 7097 Гкал.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Повышение тарифов осуществляется с одновременным предоставлением мер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циальной поддержки населению.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Общая сумма затрат на модернизацию объектов теплоснабжения составит </w:t>
      </w:r>
      <w:r w:rsidR="00AC1D8B">
        <w:rPr>
          <w:rFonts w:ascii="Times New Roman" w:eastAsia="Times New Roman" w:hAnsi="Times New Roman" w:cs="Times New Roman"/>
          <w:sz w:val="28"/>
          <w:szCs w:val="28"/>
        </w:rPr>
        <w:t>17326,2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Услуги в сфере водоснабжения в Шела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болихинском районе оказывают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ООО «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Эко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», ООО «Макаровское»</w:t>
      </w:r>
      <w:r w:rsidR="00CB11C3">
        <w:rPr>
          <w:rFonts w:ascii="Times New Roman" w:eastAsia="Times New Roman" w:hAnsi="Times New Roman" w:cs="Times New Roman"/>
          <w:spacing w:val="-9"/>
          <w:sz w:val="28"/>
          <w:szCs w:val="28"/>
        </w:rPr>
        <w:t>,</w:t>
      </w:r>
      <w:r w:rsidR="00BD197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МУП «Тепло»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Источниками водопользования в нас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е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ленных пунктах Шелаболихинского района 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являются артезианские скважины. Водное хозяйство района представлено 54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скважинами, из которых - 37 действующие, 7 - р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зервные, при этом 4 -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самоизливающиеся, а для нужд населения используются 44 скв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а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жины. Основная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проблема водоснабжения - ветхость большинства сетей. Обозначе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ная </w:t>
      </w:r>
      <w:r w:rsidRPr="00C011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изношенность труб скважин и башен вызывает многочисленные аварии, для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ус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ранения которых требуются отключения водоснабжения и значительные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затраты. Частичная ежегодная замена изношенных аварийных участков 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>водопроводов недост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точна. Анализ состояния систем водоснабжения в населенных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пунктах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Шелаболихинско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го района и существующих на сегодняшний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день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возможностей для поиска выхода из сложившейся ситуации показал следующее.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затрат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а модернизацию объектов водоснабжения составит </w:t>
      </w:r>
      <w:r w:rsidR="00DC0858">
        <w:rPr>
          <w:rFonts w:ascii="Times New Roman" w:eastAsia="Times New Roman" w:hAnsi="Times New Roman" w:cs="Times New Roman"/>
          <w:sz w:val="28"/>
          <w:szCs w:val="28"/>
        </w:rPr>
        <w:t>36894,33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повышению качества водоснабжения за счет местных бюджетов невозможно ввиду их ограниченности. Единственным выходом для муниципальных образований района является участие в краевых и федеральных инвестиционных программах, а также формирование инвестиционных программ, предполагающих установление надбавки к тарифу, то есть осуществление мер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приятий программы за счет потребителей.</w:t>
      </w:r>
    </w:p>
    <w:p w:rsidR="00397D73" w:rsidRPr="00C011C2" w:rsidRDefault="00407CD2" w:rsidP="00407CD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97D73" w:rsidRPr="00C011C2">
        <w:rPr>
          <w:rFonts w:ascii="Times New Roman" w:eastAsia="Times New Roman" w:hAnsi="Times New Roman" w:cs="Times New Roman"/>
          <w:sz w:val="28"/>
          <w:szCs w:val="28"/>
        </w:rPr>
        <w:t xml:space="preserve"> Более 17 га земельных участков в Шелаболихинском районе отведены для свалок твердых бытовых отходов.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lastRenderedPageBreak/>
        <w:t>Энергоснабжение объектов жилищного хозяйства и социальной сферы района осуществляется ОАО «Алтайкрайэнерго» и ОАО «Алтайэнергосбыт».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районе имеет место устойчивая, тенденция повышения стоимости энергет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ческих ресурсов.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ситуации, когда энергоресурсы становятся рыночным фактором и форм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руют значительную часть затрат муниципального бюджета, возникает необход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мость в энергосбережении и повышении энергетической эффективности зданий, н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ходящихся в муниципальной собственности, пользователями которых являются м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ниципальные учреждения, и, как следствие, в выработке алгоритма эффективных действий по проведению Администрацией Шелаболихинского района политики по энергосбережению и повышению энергетической эффективности.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условиях роста стоимости энергоресурсов, дефицита муниципального бю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жета, экономического кризиса, крайне важным становится обеспечение эффекти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ного использования энергоресурсов в муниципальных зданиях.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На территории района проводились энергетические обследования отдельных муниципальных учреждений. Основными недостатками деятельности учреждений, выявленными при проведении энергетических обследований, являются: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потери теплого воздуха через чердачные и оконные проемы, систему вентил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ции, не плотности перекрытий, стен, трубопроводов и арматуры;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недостаточный контроль соответствующих служб (как ответственных за эк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плуатацию здания, так и энергоснабжающей организации) за соблюдением необх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димых параметров работы систем;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отсутствие автоматизированного отпуска тепловой энергии в тепловых узлах управления.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результате в муниципальных зданиях наблюдаются потери тепла и неэ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86252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В числе основных причин, по которым энергосбережение муниципальных зданий выходит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а первый план, является необходимость: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снижения расходов муниципального бюджета на оплату коммунальных у</w:t>
      </w:r>
      <w:r>
        <w:rPr>
          <w:rFonts w:ascii="Times New Roman" w:eastAsia="Times New Roman" w:hAnsi="Times New Roman" w:cs="Times New Roman"/>
          <w:sz w:val="28"/>
          <w:szCs w:val="28"/>
        </w:rPr>
        <w:t>слуг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 отоплению и поддержания систем теплоснабжения в рабочем состоянии;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снижения экологической напряженности, связанной с развитием энергетики;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улучшения микроклимата в муниципальных зданиях;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уменьшения роста затрат на коммунальные услуги в муниципальных учре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дениях при неизбежном увеличении тарифов.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В Шелаболихинском районе существует значительный потенциал энергосб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режения в зданиях школ, детских садов, а также административных зданиях. При этом предполагаемый потенциал энергосбережения составляет порядка 15 проце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тов. В настоящее время капитальный ремонт и реконструкция муниципальных зд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ний осуществляется без учёта влияния данных работ по энергопотреблению. По-прежнему основу необходимости проведения этих работ определяют предписания надзорных органов. Сложившаяся система контроля за потреблением услуг в мун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ципальных учреждениях не стимулирует их работников к обеспечению режима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lastRenderedPageBreak/>
        <w:t>энергосбережения. Зачастую, при выборе оборудования и приборов систем тепло-, электро- и водоснабжения превалирует только их стоимость. Персонал зданий, в большинстве случаев, не имеет должной квалификации, что становится причиной сбоев в его работе, способствует преждевременному выходу оборудования из строя.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Процесс энергосбережения в районе можно обеспечить только программно-целевым методом. Наибольший и быстрый эффект могут дать мероприятия по уст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новке современных автоматизированных систем тепло- и электроснабжения. Ок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паемость данных мероприятий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передачи зданий на обслуживание энергосервисным организациям.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ектов реконструкции и модернизации инженерного оборудования муниципальных зданий необходимо обеспечить унификацию оборудования, что позволит обесп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чить оптовые закупки запасных частей к нему и снизить их стоимость.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Процесс по повышению энергоэффективности в муниципальных зданиях должен иметь постоянный характер, а не ограничиваться отдельными, разрозне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ными мероприятиями.</w:t>
      </w:r>
    </w:p>
    <w:p w:rsidR="00397D73" w:rsidRDefault="00397D73" w:rsidP="00DA093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Газоснабжение. Население района пользуется сжиженным газом в баллонах. Обслуживает 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лаболихинский район ОАО «Алтайкрайгазсервис» филиал «Барн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улмежрайгаз».</w:t>
      </w:r>
    </w:p>
    <w:p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D73" w:rsidRDefault="00397D73" w:rsidP="00DA0932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1C2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</w:t>
      </w:r>
      <w:r w:rsidRPr="00BF2C25">
        <w:rPr>
          <w:rFonts w:ascii="Times New Roman" w:hAnsi="Times New Roman"/>
          <w:b/>
          <w:sz w:val="28"/>
          <w:szCs w:val="28"/>
        </w:rPr>
        <w:t>и</w:t>
      </w:r>
      <w:r w:rsidRPr="00BF2C25">
        <w:rPr>
          <w:rFonts w:ascii="Times New Roman" w:hAnsi="Times New Roman"/>
          <w:b/>
          <w:sz w:val="28"/>
          <w:szCs w:val="28"/>
        </w:rPr>
        <w:t>пальной Программы, сроков и этапов ее реализации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подготовлена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тайского края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«Обеспечение населения Алтайского края жилищно-коммунальными услугами»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A17D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постановлением Администрации А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тайского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05.11.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A17D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508</w:t>
      </w:r>
      <w:r w:rsidR="00D93074">
        <w:rPr>
          <w:rFonts w:ascii="Times New Roman" w:eastAsia="Times New Roman" w:hAnsi="Times New Roman" w:cs="Times New Roman"/>
          <w:sz w:val="28"/>
          <w:szCs w:val="28"/>
        </w:rPr>
        <w:t xml:space="preserve"> и государственной программы Алтайского края «Обеспечение населения Алтайского края  жилищно-коммунальными услуг</w:t>
      </w:r>
      <w:r w:rsidR="00D930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3074">
        <w:rPr>
          <w:rFonts w:ascii="Times New Roman" w:eastAsia="Times New Roman" w:hAnsi="Times New Roman" w:cs="Times New Roman"/>
          <w:sz w:val="28"/>
          <w:szCs w:val="28"/>
        </w:rPr>
        <w:t xml:space="preserve">ми» на 2019-2024 годы, утвержденной </w:t>
      </w:r>
      <w:r w:rsidR="004A17D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Алтайского края от 31.07.2019 года  № 297. </w:t>
      </w:r>
    </w:p>
    <w:p w:rsidR="00397D73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Концепции указанной Программы запланировано выделение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средств из ф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дерального и краевого бюджета на </w:t>
      </w:r>
      <w:r w:rsidR="00CB11C3" w:rsidRPr="00C011C2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отдельных, наиболее важных с точки зрения обеспечения безопасности и надежности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функционирования систем коммунальной инфраструктуры, проектов модернизации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объектов коммунальной инфраструктуры, в которые сложно привлечь частные инвестиции.</w:t>
      </w:r>
    </w:p>
    <w:p w:rsidR="00397D73" w:rsidRDefault="00397D73" w:rsidP="00DA0932">
      <w:pPr>
        <w:shd w:val="clear" w:color="auto" w:fill="FFFFFF"/>
        <w:spacing w:after="0" w:line="240" w:lineRule="auto"/>
        <w:ind w:right="2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2.2. </w:t>
      </w:r>
      <w:r w:rsidRPr="00E92E93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Основной целью Программы является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обеспечение жителей Шелабол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 xml:space="preserve">хинского района коммунальными услугами нормативного качества. </w:t>
      </w:r>
    </w:p>
    <w:p w:rsidR="00397D73" w:rsidRPr="005618B4" w:rsidRDefault="00397D73" w:rsidP="00DA093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pacing w:val="-3"/>
          <w:sz w:val="28"/>
          <w:szCs w:val="28"/>
        </w:rPr>
        <w:t>Задачи программы:</w:t>
      </w:r>
    </w:p>
    <w:p w:rsidR="00397D73" w:rsidRPr="005618B4" w:rsidRDefault="00397D73" w:rsidP="00DA09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увеличение объёма и улучшение качества тепловой энергии поставля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мой потребителям района и снижение потерь тепловой энергии в тепловых сетях;</w:t>
      </w:r>
    </w:p>
    <w:p w:rsidR="00397D73" w:rsidRPr="005618B4" w:rsidRDefault="00397D73" w:rsidP="00DA0932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увеличение объёма и улучшение качества питьевой воды;</w:t>
      </w:r>
    </w:p>
    <w:p w:rsidR="00397D73" w:rsidRPr="005618B4" w:rsidRDefault="00397D73" w:rsidP="00DA0932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в орган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lastRenderedPageBreak/>
        <w:t>зациях с участием муниципального образования и систем коммунальной инфр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структуры;</w:t>
      </w:r>
    </w:p>
    <w:p w:rsidR="00397D73" w:rsidRPr="00E92E93" w:rsidRDefault="00C67B01" w:rsidP="00DA0932">
      <w:pPr>
        <w:shd w:val="clear" w:color="auto" w:fill="FFFFFF"/>
        <w:tabs>
          <w:tab w:val="left" w:pos="118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средств регионального и федерального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бюджетов,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внебюд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источников для финансирования строительства и модернизации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объектов ко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мунальной инфраструктуры.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Конечные результаты реализации Программы:</w:t>
      </w:r>
    </w:p>
    <w:p w:rsidR="00397D73" w:rsidRDefault="00397D73" w:rsidP="00D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водопроводных сетей, нуждающихся в замене, с 75% на 14% до уровня 61%;</w:t>
      </w:r>
    </w:p>
    <w:p w:rsidR="00397D73" w:rsidRDefault="00397D73" w:rsidP="00D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показателя удельного веса сетей теплоснабжения, требующих замены, с 86% на 9% до уровня 77%;</w:t>
      </w:r>
    </w:p>
    <w:p w:rsidR="00397D73" w:rsidRDefault="00397D73" w:rsidP="00D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объемов воды питьевого качества на 0.114 млн. куб. м.;</w:t>
      </w:r>
    </w:p>
    <w:p w:rsidR="00397D73" w:rsidRDefault="00397D73" w:rsidP="00D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численности населения, обеспеченного водой питьевого качества на 3173 чел.;</w:t>
      </w:r>
    </w:p>
    <w:p w:rsidR="00397D73" w:rsidRDefault="00397D73" w:rsidP="00D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расхода электроэнергии организациями с участием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на 114,38 тыс. кВт;</w:t>
      </w:r>
    </w:p>
    <w:p w:rsidR="00397D73" w:rsidRDefault="00397D73" w:rsidP="00D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потерь тепловой энергии в процессе производства и транспорт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ровки до потребителя на 613,1 Гкал;</w:t>
      </w:r>
    </w:p>
    <w:p w:rsidR="00397D73" w:rsidRDefault="00397D73" w:rsidP="00D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расхода воды организациями с участием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на 3,24 тыс. куб. м.;</w:t>
      </w:r>
    </w:p>
    <w:p w:rsidR="00397D73" w:rsidRPr="001D5304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тепловой энергии органами с участием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 1,56 тыс. Гкал.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D73" w:rsidRPr="002370ED" w:rsidRDefault="002370ED" w:rsidP="002370E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97D73" w:rsidRPr="002370ED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="00397D73" w:rsidRPr="002370ED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мероприятий Программы</w:t>
      </w:r>
    </w:p>
    <w:p w:rsidR="00387FF8" w:rsidRPr="00387FF8" w:rsidRDefault="00387FF8" w:rsidP="002370ED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Программа включает мероприятия по следующим приоритетным направлен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ям деятельности: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установка энергоэффективных котлов нового поколения с высоким КПД в котельных района;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замена сетевого оборудования в котельных района;</w:t>
      </w:r>
    </w:p>
    <w:p w:rsidR="00397D73" w:rsidRPr="00E92E93" w:rsidRDefault="00397D73" w:rsidP="00DA0932">
      <w:pPr>
        <w:shd w:val="clear" w:color="auto" w:fill="FFFFFF"/>
        <w:tabs>
          <w:tab w:val="left" w:pos="3715"/>
          <w:tab w:val="left" w:pos="4949"/>
          <w:tab w:val="left" w:pos="6893"/>
          <w:tab w:val="left" w:pos="92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pacing w:val="-2"/>
          <w:sz w:val="28"/>
          <w:szCs w:val="28"/>
        </w:rPr>
        <w:t>модернизация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теплосетей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модернизация (реконструкция) водопроводных сетей;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мероприятия по энергосбережению в организациях с участием муниципал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ного образования и повышение энергетической эффективности этих организаций.</w:t>
      </w:r>
    </w:p>
    <w:p w:rsidR="00397D73" w:rsidRPr="00E92E93" w:rsidRDefault="00397D73" w:rsidP="00DA0932">
      <w:pPr>
        <w:shd w:val="clear" w:color="auto" w:fill="FFFFFF"/>
        <w:spacing w:before="326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2E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финансовых ресурсов, необходимых для реализации</w:t>
      </w:r>
      <w:r w:rsidR="00DA0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E92E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E92E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граммы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DB750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качестве источников финансирования предусматриваются средства фед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рального, краевого, районного бюдже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и внебюджетных источников, а также бюджетные средства, получаемые за счет снижения объемов потребления комм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нальных ресурсов потребителями бюджетной сферы.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составит </w:t>
      </w:r>
      <w:r w:rsidR="00B90AA1">
        <w:rPr>
          <w:rFonts w:ascii="Times New Roman" w:eastAsia="Times New Roman" w:hAnsi="Times New Roman" w:cs="Times New Roman"/>
          <w:sz w:val="28"/>
          <w:szCs w:val="28"/>
        </w:rPr>
        <w:t>53679,7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3475BE" w:rsidRDefault="003475BE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B1EDD">
        <w:rPr>
          <w:rFonts w:ascii="Times New Roman" w:eastAsia="Times New Roman" w:hAnsi="Times New Roman" w:cs="Times New Roman"/>
          <w:sz w:val="28"/>
          <w:szCs w:val="28"/>
        </w:rPr>
        <w:t>1428,0</w:t>
      </w:r>
      <w:r w:rsidR="002A5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:rsidR="00E65EE0" w:rsidRDefault="00E65EE0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2015 году – 0,0 тыс. руб.;</w:t>
      </w:r>
    </w:p>
    <w:p w:rsidR="00E65EE0" w:rsidRDefault="00E65EE0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году – 0,0 тыс. руб.;</w:t>
      </w:r>
    </w:p>
    <w:p w:rsidR="003475BE" w:rsidRDefault="003475BE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2017 году – 14</w:t>
      </w:r>
      <w:r w:rsidR="00DC085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8,0 тыс. руб.;</w:t>
      </w:r>
    </w:p>
    <w:p w:rsidR="005D0C8D" w:rsidRDefault="005D0C8D" w:rsidP="005D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– 0,0 тыс. руб.;</w:t>
      </w:r>
    </w:p>
    <w:p w:rsidR="003F7F28" w:rsidRDefault="00FA5E80" w:rsidP="003F7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– 0,0</w:t>
      </w:r>
      <w:r w:rsidR="0040595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3F7F28" w:rsidRPr="006A5A15" w:rsidRDefault="003F7F28" w:rsidP="003F7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–</w:t>
      </w:r>
      <w:r w:rsidR="005B1EDD">
        <w:rPr>
          <w:rFonts w:ascii="Times New Roman" w:eastAsia="Times New Roman" w:hAnsi="Times New Roman" w:cs="Times New Roman"/>
          <w:sz w:val="28"/>
          <w:szCs w:val="28"/>
        </w:rPr>
        <w:t xml:space="preserve"> 0,0</w:t>
      </w:r>
      <w:r w:rsidR="002A5886">
        <w:rPr>
          <w:rFonts w:ascii="Times New Roman" w:eastAsia="Times New Roman" w:hAnsi="Times New Roman" w:cs="Times New Roman"/>
          <w:sz w:val="28"/>
          <w:szCs w:val="28"/>
        </w:rPr>
        <w:t xml:space="preserve"> тыс. руб;</w:t>
      </w:r>
    </w:p>
    <w:p w:rsidR="00397D73" w:rsidRDefault="00C67B01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краевого бюджета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AA1">
        <w:rPr>
          <w:rFonts w:ascii="Times New Roman" w:eastAsia="Times New Roman" w:hAnsi="Times New Roman" w:cs="Times New Roman"/>
          <w:sz w:val="28"/>
          <w:szCs w:val="28"/>
        </w:rPr>
        <w:t>43247,0</w:t>
      </w:r>
      <w:r w:rsidR="003F7F2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ыс. рублей, из них:</w:t>
      </w:r>
    </w:p>
    <w:p w:rsidR="00E65EE0" w:rsidRPr="00E92E93" w:rsidRDefault="00E65EE0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2015 году – 0,0 тыс. руб.;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37A">
        <w:rPr>
          <w:rFonts w:ascii="Times New Roman" w:eastAsia="Times New Roman" w:hAnsi="Times New Roman" w:cs="Times New Roman"/>
          <w:sz w:val="28"/>
          <w:szCs w:val="28"/>
        </w:rPr>
        <w:t>8931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C8D">
        <w:rPr>
          <w:rFonts w:ascii="Times New Roman" w:eastAsia="Times New Roman" w:hAnsi="Times New Roman" w:cs="Times New Roman"/>
          <w:sz w:val="28"/>
          <w:szCs w:val="28"/>
        </w:rPr>
        <w:t>13163,6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rPr>
          <w:rFonts w:eastAsia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r w:rsidR="00BE13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EDD">
        <w:rPr>
          <w:rFonts w:ascii="Times New Roman" w:eastAsia="Times New Roman" w:hAnsi="Times New Roman" w:cs="Times New Roman"/>
          <w:sz w:val="28"/>
          <w:szCs w:val="28"/>
        </w:rPr>
        <w:t>16471,0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92E93">
        <w:rPr>
          <w:rFonts w:eastAsia="Times New Roman"/>
          <w:sz w:val="28"/>
          <w:szCs w:val="28"/>
        </w:rPr>
        <w:t xml:space="preserve"> </w:t>
      </w:r>
    </w:p>
    <w:p w:rsidR="00397D73" w:rsidRDefault="00397D73" w:rsidP="006A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="0040595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886">
        <w:rPr>
          <w:rFonts w:ascii="Times New Roman" w:eastAsia="Times New Roman" w:hAnsi="Times New Roman" w:cs="Times New Roman"/>
          <w:sz w:val="28"/>
          <w:szCs w:val="28"/>
        </w:rPr>
        <w:t>3539,3 тыс. руб.;</w:t>
      </w:r>
    </w:p>
    <w:p w:rsidR="003F7F28" w:rsidRPr="00E92E93" w:rsidRDefault="003F7F28" w:rsidP="006A5A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0AA1">
        <w:rPr>
          <w:rFonts w:ascii="Times New Roman" w:eastAsia="Times New Roman" w:hAnsi="Times New Roman" w:cs="Times New Roman"/>
          <w:sz w:val="28"/>
          <w:szCs w:val="28"/>
        </w:rPr>
        <w:t xml:space="preserve"> 2020 году – 1142,1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2A5886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397D73" w:rsidRPr="00E92E93" w:rsidRDefault="00C67B01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397D73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90AA1">
        <w:rPr>
          <w:rFonts w:ascii="Times New Roman" w:eastAsia="Times New Roman" w:hAnsi="Times New Roman" w:cs="Times New Roman"/>
          <w:sz w:val="28"/>
          <w:szCs w:val="28"/>
        </w:rPr>
        <w:t>8600,2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36A">
        <w:rPr>
          <w:rFonts w:ascii="Times New Roman" w:eastAsia="Times New Roman" w:hAnsi="Times New Roman" w:cs="Times New Roman"/>
          <w:sz w:val="28"/>
          <w:szCs w:val="28"/>
        </w:rPr>
        <w:t>1877,8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36A">
        <w:rPr>
          <w:rFonts w:ascii="Times New Roman" w:eastAsia="Times New Roman" w:hAnsi="Times New Roman" w:cs="Times New Roman"/>
          <w:sz w:val="28"/>
          <w:szCs w:val="28"/>
        </w:rPr>
        <w:t>549,8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506">
        <w:rPr>
          <w:rFonts w:ascii="Times New Roman" w:eastAsia="Times New Roman" w:hAnsi="Times New Roman" w:cs="Times New Roman"/>
          <w:sz w:val="28"/>
          <w:szCs w:val="28"/>
        </w:rPr>
        <w:t>2938,7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r w:rsidR="00DA7E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EDD">
        <w:rPr>
          <w:rFonts w:ascii="Times New Roman" w:eastAsia="Times New Roman" w:hAnsi="Times New Roman" w:cs="Times New Roman"/>
          <w:sz w:val="28"/>
          <w:szCs w:val="28"/>
        </w:rPr>
        <w:t>1903,0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="0050592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A15">
        <w:rPr>
          <w:rFonts w:ascii="Times New Roman" w:eastAsia="Times New Roman" w:hAnsi="Times New Roman" w:cs="Times New Roman"/>
          <w:sz w:val="28"/>
          <w:szCs w:val="28"/>
        </w:rPr>
        <w:t>745,9</w:t>
      </w:r>
      <w:r w:rsidR="001C43DF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397D73" w:rsidRDefault="00BE136A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="0050592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AA1">
        <w:rPr>
          <w:rFonts w:ascii="Times New Roman" w:eastAsia="Times New Roman" w:hAnsi="Times New Roman" w:cs="Times New Roman"/>
          <w:sz w:val="28"/>
          <w:szCs w:val="28"/>
        </w:rPr>
        <w:t>585</w:t>
      </w:r>
      <w:r w:rsidR="001C43DF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36AE9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836AE9" w:rsidRDefault="00836AE9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 вне бюджета – 404,5 тыс. руб. из них:</w:t>
      </w:r>
    </w:p>
    <w:p w:rsidR="00836AE9" w:rsidRDefault="00836AE9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– 404,5 тыс. руб.</w:t>
      </w:r>
    </w:p>
    <w:p w:rsidR="00397D73" w:rsidRPr="00E92E93" w:rsidRDefault="00397D73" w:rsidP="00836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федерального, краевого и районного бюджетов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совый год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5D0C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с действующим з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конодательством.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397D73" w:rsidRPr="00DA0932" w:rsidRDefault="00397D73" w:rsidP="00DA0932">
      <w:pPr>
        <w:pStyle w:val="a4"/>
        <w:numPr>
          <w:ilvl w:val="0"/>
          <w:numId w:val="5"/>
        </w:numPr>
        <w:shd w:val="clear" w:color="auto" w:fill="FFFFFF"/>
        <w:spacing w:before="331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A0932">
        <w:rPr>
          <w:rFonts w:ascii="Times New Roman" w:hAnsi="Times New Roman"/>
          <w:b/>
          <w:sz w:val="28"/>
          <w:szCs w:val="28"/>
        </w:rPr>
        <w:t>Состав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ции</w:t>
      </w:r>
      <w:r w:rsidR="00DA0932"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муниципальной </w:t>
      </w:r>
      <w:r w:rsidR="00C67B01" w:rsidRPr="00DA093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</w:t>
      </w:r>
      <w:r w:rsidRPr="008F6C3C">
        <w:rPr>
          <w:rFonts w:ascii="Times New Roman" w:hAnsi="Times New Roman" w:cs="Times New Roman"/>
          <w:sz w:val="28"/>
          <w:szCs w:val="28"/>
        </w:rPr>
        <w:t>о</w:t>
      </w:r>
      <w:r w:rsidRPr="008F6C3C">
        <w:rPr>
          <w:rFonts w:ascii="Times New Roman" w:hAnsi="Times New Roman" w:cs="Times New Roman"/>
          <w:sz w:val="28"/>
          <w:szCs w:val="28"/>
        </w:rPr>
        <w:t>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8F6C3C">
        <w:rPr>
          <w:rFonts w:ascii="Times New Roman" w:hAnsi="Times New Roman" w:cs="Times New Roman"/>
          <w:sz w:val="28"/>
          <w:szCs w:val="28"/>
        </w:rPr>
        <w:t xml:space="preserve">,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6C3C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8A">
        <w:rPr>
          <w:rFonts w:ascii="Times New Roman" w:hAnsi="Times New Roman" w:cs="Times New Roman"/>
          <w:sz w:val="28"/>
          <w:szCs w:val="28"/>
        </w:rPr>
        <w:t>данные о финансировании Программы в целом и отдельных мероприятий с разбивкой по и</w:t>
      </w:r>
      <w:r w:rsidRPr="00877E8A">
        <w:rPr>
          <w:rFonts w:ascii="Times New Roman" w:hAnsi="Times New Roman" w:cs="Times New Roman"/>
          <w:sz w:val="28"/>
          <w:szCs w:val="28"/>
        </w:rPr>
        <w:t>с</w:t>
      </w:r>
      <w:r w:rsidRPr="00877E8A">
        <w:rPr>
          <w:rFonts w:ascii="Times New Roman" w:hAnsi="Times New Roman" w:cs="Times New Roman"/>
          <w:sz w:val="28"/>
          <w:szCs w:val="28"/>
        </w:rPr>
        <w:t>точникам финансирования и годам реализации, процент реализации Программы</w:t>
      </w:r>
      <w:r w:rsidRPr="008F6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ежегодно отчеты и сведения о выполнении мероприятий Программы. 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власти и другим уполномоченным органам в соответствии с законодател</w:t>
      </w:r>
      <w:r w:rsidRPr="008F6C3C">
        <w:rPr>
          <w:rFonts w:ascii="Times New Roman" w:hAnsi="Times New Roman" w:cs="Times New Roman"/>
          <w:sz w:val="28"/>
          <w:szCs w:val="28"/>
        </w:rPr>
        <w:t>ь</w:t>
      </w:r>
      <w:r w:rsidRPr="008F6C3C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397D73" w:rsidRPr="00E92E93" w:rsidRDefault="00397D73" w:rsidP="00DA0932">
      <w:pPr>
        <w:shd w:val="clear" w:color="auto" w:fill="FFFFFF"/>
        <w:spacing w:before="331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92E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Программы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Социальная эффективность мер, предусмотренных Программой, заключается в следующем: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вовлечение местных энергоресурсов в хозяйственный оборот, оснащение о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ганизаций приборами и системами учета и регулирования расхода энергоресурсов;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достижение предусмотренных объемов экономии энергоресурсов создаст 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альные предпосылки для стабилизации экономической ситуации в бюджетной сф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ре.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краевого бюджета и местного бюджета их целевому назначению.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оценка эффективности </w:t>
      </w:r>
      <w:r w:rsidR="00C67B01" w:rsidRPr="00E92E93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осуществляется согласно приложению 2 к Порядку разработки, реализации и оценки эффективности муниц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пальных программ</w:t>
      </w:r>
      <w:r w:rsidR="008C0197">
        <w:rPr>
          <w:rFonts w:ascii="Times New Roman" w:eastAsia="Times New Roman" w:hAnsi="Times New Roman" w:cs="Times New Roman"/>
          <w:sz w:val="28"/>
          <w:szCs w:val="28"/>
        </w:rPr>
        <w:t>, утвержденному п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8C019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329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программы Отдел по жилищно-коммунальному хозяйству управления Администрации района по экономике. Ответственный испо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нитель проводит анализ, контроль, мониторинг и регулирование процесса реализ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ции и ежегодно готовит отчет о ходе реализации и оценке эффективности Програ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мы. Мониторинг ориентирован на раннее предупреждение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осуществляе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ся ежеквартально. Объектом мониторинга является выполнение мероприятий Пр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граммы в установленные сроки, сведения о финансировании Программы на отче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ную дату, степень достижения плановых значений индикаторов Программы.</w:t>
      </w:r>
    </w:p>
    <w:p w:rsidR="00C67B01" w:rsidRDefault="00C67B01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B01" w:rsidRDefault="00C67B01" w:rsidP="00397D73">
      <w:pPr>
        <w:shd w:val="clear" w:color="auto" w:fill="FFFFFF"/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1A9" w:rsidRDefault="006E76E7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щий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отдела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  <w:r w:rsidR="00DA7E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67B01" w:rsidRDefault="00C67B01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53AB3">
        <w:rPr>
          <w:rFonts w:ascii="Times New Roman" w:eastAsia="Times New Roman" w:hAnsi="Times New Roman" w:cs="Times New Roman"/>
          <w:sz w:val="28"/>
          <w:szCs w:val="28"/>
        </w:rPr>
        <w:t xml:space="preserve">  Т.Ю. Малявская</w:t>
      </w:r>
    </w:p>
    <w:p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2E" w:rsidRDefault="00D4032E" w:rsidP="006E4F12">
      <w:pPr>
        <w:spacing w:after="0"/>
        <w:rPr>
          <w:rFonts w:ascii="Times New Roman" w:hAnsi="Times New Roman" w:cs="Times New Roman"/>
          <w:sz w:val="28"/>
          <w:szCs w:val="28"/>
        </w:rPr>
        <w:sectPr w:rsidR="00D4032E" w:rsidSect="008955E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032E" w:rsidRPr="00642CC9" w:rsidRDefault="00D4032E" w:rsidP="00D4032E">
      <w:pPr>
        <w:jc w:val="right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sz w:val="24"/>
          <w:szCs w:val="24"/>
        </w:rPr>
        <w:lastRenderedPageBreak/>
        <w:t>Приложение № 1 к Программе</w:t>
      </w:r>
    </w:p>
    <w:p w:rsidR="00D4032E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2E" w:rsidRPr="00642CC9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D4032E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568"/>
        <w:gridCol w:w="6"/>
        <w:gridCol w:w="2829"/>
        <w:gridCol w:w="1275"/>
        <w:gridCol w:w="2410"/>
        <w:gridCol w:w="851"/>
        <w:gridCol w:w="850"/>
        <w:gridCol w:w="142"/>
        <w:gridCol w:w="850"/>
        <w:gridCol w:w="260"/>
        <w:gridCol w:w="874"/>
        <w:gridCol w:w="110"/>
        <w:gridCol w:w="984"/>
        <w:gridCol w:w="987"/>
        <w:gridCol w:w="46"/>
        <w:gridCol w:w="1134"/>
        <w:gridCol w:w="1275"/>
      </w:tblGrid>
      <w:tr w:rsidR="00D4032E" w:rsidRPr="00642CC9" w:rsidTr="0003549D">
        <w:tc>
          <w:tcPr>
            <w:tcW w:w="574" w:type="dxa"/>
            <w:gridSpan w:val="2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275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410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88" w:type="dxa"/>
            <w:gridSpan w:val="11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275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4032E" w:rsidRPr="00642CC9" w:rsidTr="0003549D">
        <w:tc>
          <w:tcPr>
            <w:tcW w:w="574" w:type="dxa"/>
            <w:gridSpan w:val="2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gridSpan w:val="2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10" w:type="dxa"/>
            <w:gridSpan w:val="2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84" w:type="dxa"/>
            <w:gridSpan w:val="2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84" w:type="dxa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87" w:type="dxa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0" w:type="dxa"/>
            <w:gridSpan w:val="2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32E" w:rsidRPr="00642CC9" w:rsidTr="0003549D">
        <w:tc>
          <w:tcPr>
            <w:tcW w:w="574" w:type="dxa"/>
            <w:gridSpan w:val="2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gridSpan w:val="2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gridSpan w:val="2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gridSpan w:val="2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032E" w:rsidRPr="00642CC9" w:rsidTr="0003549D">
        <w:tc>
          <w:tcPr>
            <w:tcW w:w="15451" w:type="dxa"/>
            <w:gridSpan w:val="17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88" w:rsidRPr="00642CC9" w:rsidTr="0003549D">
        <w:trPr>
          <w:trHeight w:val="756"/>
        </w:trPr>
        <w:tc>
          <w:tcPr>
            <w:tcW w:w="568" w:type="dxa"/>
            <w:vMerge w:val="restart"/>
          </w:tcPr>
          <w:p w:rsidR="009D4E88" w:rsidRPr="00642CC9" w:rsidRDefault="009D4E88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vMerge w:val="restart"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: Обеспечение ж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телей Шелаболихинск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го района коммунальн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ми услугами нормати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ного качества</w:t>
            </w:r>
          </w:p>
        </w:tc>
        <w:tc>
          <w:tcPr>
            <w:tcW w:w="1275" w:type="dxa"/>
            <w:vMerge w:val="restart"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2410" w:type="dxa"/>
            <w:vMerge w:val="restart"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транспорта, жили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 Алтайск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рация Шелабол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хинского района, комитет Админис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рации района по 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разованию, Админ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страции сельсоветов, ООО «Эко», МУП «Коммунальщик»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МУП «Тепло»</w:t>
            </w:r>
          </w:p>
        </w:tc>
        <w:tc>
          <w:tcPr>
            <w:tcW w:w="851" w:type="dxa"/>
          </w:tcPr>
          <w:p w:rsidR="009D4E88" w:rsidRPr="00BB7700" w:rsidRDefault="009D4E88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00">
              <w:rPr>
                <w:rFonts w:ascii="Times New Roman" w:hAnsi="Times New Roman" w:cs="Times New Roman"/>
                <w:b/>
                <w:sz w:val="24"/>
                <w:szCs w:val="24"/>
              </w:rPr>
              <w:t>1877,8</w:t>
            </w:r>
          </w:p>
        </w:tc>
        <w:tc>
          <w:tcPr>
            <w:tcW w:w="850" w:type="dxa"/>
          </w:tcPr>
          <w:p w:rsidR="009D4E88" w:rsidRPr="00BB7700" w:rsidRDefault="009D4E88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9480,8</w:t>
            </w:r>
          </w:p>
        </w:tc>
        <w:tc>
          <w:tcPr>
            <w:tcW w:w="992" w:type="dxa"/>
            <w:gridSpan w:val="2"/>
          </w:tcPr>
          <w:p w:rsidR="009D4E88" w:rsidRPr="003778AF" w:rsidRDefault="009D4E88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17530,3</w:t>
            </w:r>
          </w:p>
        </w:tc>
        <w:tc>
          <w:tcPr>
            <w:tcW w:w="1134" w:type="dxa"/>
            <w:gridSpan w:val="2"/>
          </w:tcPr>
          <w:p w:rsidR="009D4E88" w:rsidRPr="00BB7700" w:rsidRDefault="009D4E88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18374,0</w:t>
            </w:r>
          </w:p>
        </w:tc>
        <w:tc>
          <w:tcPr>
            <w:tcW w:w="1094" w:type="dxa"/>
            <w:gridSpan w:val="2"/>
          </w:tcPr>
          <w:p w:rsidR="009D4E88" w:rsidRPr="00BB7700" w:rsidRDefault="009D4E88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4285,2</w:t>
            </w:r>
          </w:p>
        </w:tc>
        <w:tc>
          <w:tcPr>
            <w:tcW w:w="1033" w:type="dxa"/>
            <w:gridSpan w:val="2"/>
          </w:tcPr>
          <w:p w:rsidR="009D4E88" w:rsidRPr="00BB7700" w:rsidRDefault="009D4E88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2131,</w:t>
            </w:r>
            <w:r w:rsidR="002A58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4E88" w:rsidRPr="001C6281" w:rsidRDefault="009D4E88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53679,7</w:t>
            </w:r>
          </w:p>
        </w:tc>
        <w:tc>
          <w:tcPr>
            <w:tcW w:w="1275" w:type="dxa"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D4E88" w:rsidRPr="00642CC9" w:rsidTr="0003549D">
        <w:trPr>
          <w:trHeight w:val="982"/>
        </w:trPr>
        <w:tc>
          <w:tcPr>
            <w:tcW w:w="568" w:type="dxa"/>
            <w:vMerge/>
          </w:tcPr>
          <w:p w:rsidR="009D4E88" w:rsidRPr="00642CC9" w:rsidRDefault="009D4E88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4E88" w:rsidRPr="00642CC9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4E88" w:rsidRPr="00642CC9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D4E88" w:rsidRPr="00642CC9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1134" w:type="dxa"/>
            <w:gridSpan w:val="2"/>
          </w:tcPr>
          <w:p w:rsidR="009D4E88" w:rsidRPr="00642CC9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9D4E88" w:rsidRPr="00642CC9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9D4E88" w:rsidRPr="00642CC9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4E88" w:rsidRPr="001C6281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1275" w:type="dxa"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9D4E88" w:rsidRPr="00642CC9" w:rsidTr="0003549D">
        <w:trPr>
          <w:trHeight w:val="852"/>
        </w:trPr>
        <w:tc>
          <w:tcPr>
            <w:tcW w:w="568" w:type="dxa"/>
            <w:vMerge/>
          </w:tcPr>
          <w:p w:rsidR="009D4E88" w:rsidRPr="00642CC9" w:rsidRDefault="009D4E88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4E88" w:rsidRPr="00642CC9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4E88" w:rsidRPr="00642CC9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8931,0</w:t>
            </w:r>
          </w:p>
        </w:tc>
        <w:tc>
          <w:tcPr>
            <w:tcW w:w="992" w:type="dxa"/>
            <w:gridSpan w:val="2"/>
          </w:tcPr>
          <w:p w:rsidR="009D4E88" w:rsidRPr="004B5148" w:rsidRDefault="009D4E88" w:rsidP="0011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13163,6</w:t>
            </w:r>
          </w:p>
        </w:tc>
        <w:tc>
          <w:tcPr>
            <w:tcW w:w="1134" w:type="dxa"/>
            <w:gridSpan w:val="2"/>
          </w:tcPr>
          <w:p w:rsidR="009D4E88" w:rsidRPr="00642CC9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16471,0</w:t>
            </w:r>
          </w:p>
        </w:tc>
        <w:tc>
          <w:tcPr>
            <w:tcW w:w="1094" w:type="dxa"/>
            <w:gridSpan w:val="2"/>
          </w:tcPr>
          <w:p w:rsidR="009D4E88" w:rsidRPr="00642CC9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3539,3</w:t>
            </w:r>
          </w:p>
        </w:tc>
        <w:tc>
          <w:tcPr>
            <w:tcW w:w="1033" w:type="dxa"/>
            <w:gridSpan w:val="2"/>
          </w:tcPr>
          <w:p w:rsidR="009D4E88" w:rsidRPr="00642CC9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1142,1</w:t>
            </w:r>
          </w:p>
        </w:tc>
        <w:tc>
          <w:tcPr>
            <w:tcW w:w="1134" w:type="dxa"/>
          </w:tcPr>
          <w:p w:rsidR="009D4E88" w:rsidRPr="001C6281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43247,0</w:t>
            </w:r>
          </w:p>
        </w:tc>
        <w:tc>
          <w:tcPr>
            <w:tcW w:w="1275" w:type="dxa"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9D4E88" w:rsidRPr="00642CC9" w:rsidTr="009D4E88">
        <w:trPr>
          <w:trHeight w:val="806"/>
        </w:trPr>
        <w:tc>
          <w:tcPr>
            <w:tcW w:w="568" w:type="dxa"/>
            <w:vMerge/>
          </w:tcPr>
          <w:p w:rsidR="009D4E88" w:rsidRPr="00642CC9" w:rsidRDefault="009D4E88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4E88" w:rsidRPr="00642CC9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4E88" w:rsidRPr="00642CC9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D4E88" w:rsidRPr="001C6281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D4E88" w:rsidRPr="00642CC9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1903,0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9D4E88" w:rsidRPr="00642CC9" w:rsidRDefault="009D4E88" w:rsidP="005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745,9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</w:tcPr>
          <w:p w:rsidR="009D4E88" w:rsidRPr="00642CC9" w:rsidRDefault="009D4E88" w:rsidP="009D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4E88" w:rsidRPr="001C6281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D4E88" w:rsidRPr="00642CC9" w:rsidTr="009D4E88">
        <w:trPr>
          <w:trHeight w:val="634"/>
        </w:trPr>
        <w:tc>
          <w:tcPr>
            <w:tcW w:w="568" w:type="dxa"/>
            <w:vMerge/>
          </w:tcPr>
          <w:p w:rsidR="009D4E88" w:rsidRPr="00642CC9" w:rsidRDefault="009D4E88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4E88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4E88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E88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E88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E88" w:rsidRDefault="009D4E88" w:rsidP="005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E88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E88" w:rsidRDefault="009D4E8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E88" w:rsidRPr="00642CC9" w:rsidRDefault="009D4E8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D4032E" w:rsidRPr="00642CC9" w:rsidTr="0003549D">
        <w:trPr>
          <w:trHeight w:val="1125"/>
        </w:trPr>
        <w:tc>
          <w:tcPr>
            <w:tcW w:w="568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№ 1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объема и улучшение качества те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ловой энергии, поста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ляемой потребителям района и снижение п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терь тепловой энергии в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сетях</w:t>
            </w:r>
          </w:p>
        </w:tc>
        <w:tc>
          <w:tcPr>
            <w:tcW w:w="1275" w:type="dxa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2410" w:type="dxa"/>
            <w:vMerge w:val="restart"/>
          </w:tcPr>
          <w:p w:rsidR="00D4032E" w:rsidRPr="00642CC9" w:rsidRDefault="00E75E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транспорта, жили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но-коммунального 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хозяйства Алтайск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го края; Админис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рация Шелабол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хинского района, комитет Админис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рации района по о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разованию, Админ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страции сельсоветов, ООО «ТЕП», МУП «Коммунальщик</w:t>
            </w:r>
          </w:p>
        </w:tc>
        <w:tc>
          <w:tcPr>
            <w:tcW w:w="851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1656,9</w:t>
            </w:r>
          </w:p>
        </w:tc>
        <w:tc>
          <w:tcPr>
            <w:tcW w:w="850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297,0</w:t>
            </w:r>
          </w:p>
        </w:tc>
        <w:tc>
          <w:tcPr>
            <w:tcW w:w="992" w:type="dxa"/>
            <w:gridSpan w:val="2"/>
          </w:tcPr>
          <w:p w:rsidR="00D4032E" w:rsidRPr="00642CC9" w:rsidRDefault="004D0AFC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2278,1</w:t>
            </w:r>
          </w:p>
        </w:tc>
        <w:tc>
          <w:tcPr>
            <w:tcW w:w="1134" w:type="dxa"/>
            <w:gridSpan w:val="2"/>
          </w:tcPr>
          <w:p w:rsidR="00D4032E" w:rsidRPr="00642CC9" w:rsidRDefault="001E1A14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15165,4</w:t>
            </w:r>
          </w:p>
        </w:tc>
        <w:tc>
          <w:tcPr>
            <w:tcW w:w="1094" w:type="dxa"/>
            <w:gridSpan w:val="2"/>
          </w:tcPr>
          <w:p w:rsidR="00D4032E" w:rsidRPr="00642CC9" w:rsidRDefault="00A1358D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994,4</w:t>
            </w:r>
          </w:p>
        </w:tc>
        <w:tc>
          <w:tcPr>
            <w:tcW w:w="1033" w:type="dxa"/>
            <w:gridSpan w:val="2"/>
          </w:tcPr>
          <w:p w:rsidR="00D4032E" w:rsidRPr="00642CC9" w:rsidRDefault="005B1EDD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470,0</w:t>
            </w:r>
          </w:p>
        </w:tc>
        <w:tc>
          <w:tcPr>
            <w:tcW w:w="1134" w:type="dxa"/>
          </w:tcPr>
          <w:p w:rsidR="00D4032E" w:rsidRPr="00642CC9" w:rsidRDefault="005B1EDD" w:rsidP="005B1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20861</w:t>
            </w:r>
            <w:r w:rsidR="00A135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,8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032E" w:rsidRPr="00642CC9" w:rsidTr="0003549D">
        <w:trPr>
          <w:trHeight w:val="1051"/>
        </w:trPr>
        <w:tc>
          <w:tcPr>
            <w:tcW w:w="568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5D0C8D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5D0C8D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5D0C8D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5D0C8D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5D0C8D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5D0C8D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5D0C8D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4032E" w:rsidRPr="00642CC9" w:rsidTr="0003549D">
        <w:trPr>
          <w:trHeight w:val="1047"/>
        </w:trPr>
        <w:tc>
          <w:tcPr>
            <w:tcW w:w="568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4D0AF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2235,5</w:t>
            </w:r>
          </w:p>
        </w:tc>
        <w:tc>
          <w:tcPr>
            <w:tcW w:w="1134" w:type="dxa"/>
            <w:gridSpan w:val="2"/>
          </w:tcPr>
          <w:p w:rsidR="00D4032E" w:rsidRPr="00642CC9" w:rsidRDefault="00C73CF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EDD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  <w:tc>
          <w:tcPr>
            <w:tcW w:w="1094" w:type="dxa"/>
            <w:gridSpan w:val="2"/>
          </w:tcPr>
          <w:p w:rsidR="00D4032E" w:rsidRPr="00642CC9" w:rsidRDefault="00A1358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976,5</w:t>
            </w:r>
          </w:p>
        </w:tc>
        <w:tc>
          <w:tcPr>
            <w:tcW w:w="1033" w:type="dxa"/>
            <w:gridSpan w:val="2"/>
          </w:tcPr>
          <w:p w:rsidR="00D4032E" w:rsidRPr="00642CC9" w:rsidRDefault="00C73CF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A1358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1EDD"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D4032E" w:rsidRPr="00642CC9" w:rsidTr="0003549D">
        <w:trPr>
          <w:trHeight w:val="712"/>
        </w:trPr>
        <w:tc>
          <w:tcPr>
            <w:tcW w:w="568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1656,9</w:t>
            </w:r>
          </w:p>
        </w:tc>
        <w:tc>
          <w:tcPr>
            <w:tcW w:w="850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992" w:type="dxa"/>
            <w:gridSpan w:val="2"/>
          </w:tcPr>
          <w:p w:rsidR="00D4032E" w:rsidRPr="00642CC9" w:rsidRDefault="004D0AF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4" w:type="dxa"/>
            <w:gridSpan w:val="2"/>
          </w:tcPr>
          <w:p w:rsidR="00D4032E" w:rsidRPr="00642CC9" w:rsidRDefault="001E1A1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1EDD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094" w:type="dxa"/>
            <w:gridSpan w:val="2"/>
          </w:tcPr>
          <w:p w:rsidR="00D4032E" w:rsidRPr="00642CC9" w:rsidRDefault="00A1358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33" w:type="dxa"/>
            <w:gridSpan w:val="2"/>
          </w:tcPr>
          <w:p w:rsidR="00D4032E" w:rsidRPr="00642CC9" w:rsidRDefault="005B1ED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34" w:type="dxa"/>
          </w:tcPr>
          <w:p w:rsidR="00D4032E" w:rsidRPr="00642CC9" w:rsidRDefault="005B1ED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4062,2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4032E" w:rsidRPr="00642CC9" w:rsidTr="0003549D">
        <w:trPr>
          <w:trHeight w:val="981"/>
        </w:trPr>
        <w:tc>
          <w:tcPr>
            <w:tcW w:w="568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 w:val="restart"/>
          </w:tcPr>
          <w:p w:rsidR="00D4032E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: Заку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ка и монтаж котельного оборудования для МБОУ «Инская СОШ»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608,4 тыс. руб.)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, МКОУ «Омутская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(499,35 тыс. руб.)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, МБОУ «Кучукская СОШ»,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ООШ» (234,2 тыс. руб.),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МБОУ «Кипри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ская СОШ» (КВР-0,4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230 тыс. руб.).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4032E" w:rsidRPr="00642CC9" w:rsidRDefault="00CB11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она, комитет Адм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нистрации района по образованию, ООО «ТЕП», МБОУ «И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ская СОШ», , МКОУ «Омутская СОШ», МБОУ «Кучукская СОШ»,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лаболихинская СОШ»,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МБОУ «К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принская СОШ»</w:t>
            </w:r>
          </w:p>
        </w:tc>
        <w:tc>
          <w:tcPr>
            <w:tcW w:w="851" w:type="dxa"/>
          </w:tcPr>
          <w:p w:rsidR="00D4032E" w:rsidRPr="005125A6" w:rsidRDefault="00D4032E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A6">
              <w:rPr>
                <w:rFonts w:ascii="Times New Roman" w:hAnsi="Times New Roman" w:cs="Times New Roman"/>
                <w:b/>
                <w:sz w:val="24"/>
                <w:szCs w:val="24"/>
              </w:rPr>
              <w:t>1341,9</w:t>
            </w:r>
          </w:p>
        </w:tc>
        <w:tc>
          <w:tcPr>
            <w:tcW w:w="850" w:type="dxa"/>
          </w:tcPr>
          <w:p w:rsidR="00D4032E" w:rsidRPr="005125A6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5125A6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5125A6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5125A6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5125A6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5125A6" w:rsidRDefault="00D4032E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A6">
              <w:rPr>
                <w:rFonts w:ascii="Times New Roman" w:hAnsi="Times New Roman" w:cs="Times New Roman"/>
                <w:b/>
                <w:sz w:val="24"/>
                <w:szCs w:val="24"/>
              </w:rPr>
              <w:t>1341,9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032E" w:rsidRPr="00642CC9" w:rsidTr="0003549D">
        <w:trPr>
          <w:trHeight w:val="853"/>
        </w:trPr>
        <w:tc>
          <w:tcPr>
            <w:tcW w:w="568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4032E" w:rsidRPr="00642CC9" w:rsidTr="0003549D">
        <w:trPr>
          <w:trHeight w:val="1001"/>
        </w:trPr>
        <w:tc>
          <w:tcPr>
            <w:tcW w:w="568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D4032E" w:rsidRPr="00642CC9" w:rsidTr="0003549D">
        <w:trPr>
          <w:trHeight w:val="973"/>
        </w:trPr>
        <w:tc>
          <w:tcPr>
            <w:tcW w:w="568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1341,9</w:t>
            </w:r>
          </w:p>
        </w:tc>
        <w:tc>
          <w:tcPr>
            <w:tcW w:w="850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1341,9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4032E" w:rsidRPr="00642CC9" w:rsidTr="0003549D">
        <w:trPr>
          <w:trHeight w:val="409"/>
        </w:trPr>
        <w:tc>
          <w:tcPr>
            <w:tcW w:w="568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: Пр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обретение и монтаж ко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лов КВР-0,5 - 1 шт., КВР-0,8 – 2 шт.; прио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ретение дымовой трубы </w:t>
            </w:r>
          </w:p>
        </w:tc>
        <w:tc>
          <w:tcPr>
            <w:tcW w:w="1275" w:type="dxa"/>
            <w:vMerge w:val="restart"/>
          </w:tcPr>
          <w:p w:rsidR="00D4032E" w:rsidRPr="00642CC9" w:rsidRDefault="00CB11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она, Администрация Шелаболихинского сельсовета, ООО «ТЕП»</w:t>
            </w:r>
          </w:p>
        </w:tc>
        <w:tc>
          <w:tcPr>
            <w:tcW w:w="851" w:type="dxa"/>
          </w:tcPr>
          <w:p w:rsidR="00D4032E" w:rsidRPr="00D90A87" w:rsidRDefault="00D4032E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7">
              <w:rPr>
                <w:rFonts w:ascii="Times New Roman" w:hAnsi="Times New Roman" w:cs="Times New Roman"/>
                <w:b/>
                <w:sz w:val="24"/>
                <w:szCs w:val="24"/>
              </w:rPr>
              <w:t>315,0</w:t>
            </w:r>
          </w:p>
        </w:tc>
        <w:tc>
          <w:tcPr>
            <w:tcW w:w="850" w:type="dxa"/>
          </w:tcPr>
          <w:p w:rsidR="00D4032E" w:rsidRPr="00D90A87" w:rsidRDefault="00D4032E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7">
              <w:rPr>
                <w:rFonts w:ascii="Times New Roman" w:hAnsi="Times New Roman" w:cs="Times New Roman"/>
                <w:b/>
                <w:sz w:val="24"/>
                <w:szCs w:val="24"/>
              </w:rPr>
              <w:t>297,0</w:t>
            </w:r>
          </w:p>
        </w:tc>
        <w:tc>
          <w:tcPr>
            <w:tcW w:w="992" w:type="dxa"/>
            <w:gridSpan w:val="2"/>
          </w:tcPr>
          <w:p w:rsidR="00D4032E" w:rsidRPr="00D90A87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D90A87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D90A87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D90A87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D90A87" w:rsidRDefault="00D4032E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7">
              <w:rPr>
                <w:rFonts w:ascii="Times New Roman" w:hAnsi="Times New Roman" w:cs="Times New Roman"/>
                <w:b/>
                <w:sz w:val="24"/>
                <w:szCs w:val="24"/>
              </w:rPr>
              <w:t>612,0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032E" w:rsidRPr="00642CC9" w:rsidTr="0003549D">
        <w:trPr>
          <w:trHeight w:val="558"/>
        </w:trPr>
        <w:tc>
          <w:tcPr>
            <w:tcW w:w="568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4032E" w:rsidRPr="00642CC9" w:rsidTr="0003549D">
        <w:trPr>
          <w:trHeight w:val="261"/>
        </w:trPr>
        <w:tc>
          <w:tcPr>
            <w:tcW w:w="568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D4032E" w:rsidRPr="00642CC9" w:rsidTr="0003549D">
        <w:trPr>
          <w:trHeight w:val="424"/>
        </w:trPr>
        <w:tc>
          <w:tcPr>
            <w:tcW w:w="568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992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4032E" w:rsidRPr="00642CC9" w:rsidTr="0003549D">
        <w:trPr>
          <w:trHeight w:val="611"/>
        </w:trPr>
        <w:tc>
          <w:tcPr>
            <w:tcW w:w="568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4032E" w:rsidRPr="00642CC9" w:rsidTr="0003549D">
        <w:trPr>
          <w:trHeight w:val="424"/>
        </w:trPr>
        <w:tc>
          <w:tcPr>
            <w:tcW w:w="568" w:type="dxa"/>
            <w:vMerge w:val="restart"/>
          </w:tcPr>
          <w:p w:rsidR="00D4032E" w:rsidRPr="00642CC9" w:rsidRDefault="00D4032E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24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724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ределения сметной стоимости объекта по адресу: с. Киприно, ул. Спортивная, 25 (20,0 тыс. руб.)</w:t>
            </w:r>
          </w:p>
        </w:tc>
        <w:tc>
          <w:tcPr>
            <w:tcW w:w="1275" w:type="dxa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2410" w:type="dxa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Администрация Кипринского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851" w:type="dxa"/>
          </w:tcPr>
          <w:p w:rsidR="00D4032E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D90A87" w:rsidRDefault="001C628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</w:tcPr>
          <w:p w:rsidR="00D4032E" w:rsidRPr="00D90A87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D90A87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D90A87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D90A87" w:rsidRDefault="001C628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032E" w:rsidRPr="00642CC9" w:rsidTr="0003549D">
        <w:trPr>
          <w:trHeight w:val="424"/>
        </w:trPr>
        <w:tc>
          <w:tcPr>
            <w:tcW w:w="568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4032E" w:rsidRPr="00642CC9" w:rsidTr="0003549D">
        <w:trPr>
          <w:trHeight w:val="424"/>
        </w:trPr>
        <w:tc>
          <w:tcPr>
            <w:tcW w:w="568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D4032E" w:rsidRPr="00642CC9" w:rsidTr="0003549D">
        <w:trPr>
          <w:trHeight w:val="424"/>
        </w:trPr>
        <w:tc>
          <w:tcPr>
            <w:tcW w:w="568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1C628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1C628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4032E" w:rsidRPr="00642CC9" w:rsidTr="0003549D">
        <w:trPr>
          <w:trHeight w:val="424"/>
        </w:trPr>
        <w:tc>
          <w:tcPr>
            <w:tcW w:w="568" w:type="dxa"/>
            <w:vMerge w:val="restart"/>
          </w:tcPr>
          <w:p w:rsidR="00D4032E" w:rsidRPr="00642CC9" w:rsidRDefault="00D4032E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4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724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 тепл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сетей и монтаж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 в котельной по адресу: с. Киприно, ул. Спортивная, 25 (2626,3 тыс. руб.)</w:t>
            </w:r>
          </w:p>
        </w:tc>
        <w:tc>
          <w:tcPr>
            <w:tcW w:w="1275" w:type="dxa"/>
            <w:vMerge w:val="restart"/>
          </w:tcPr>
          <w:p w:rsidR="00D4032E" w:rsidRPr="00642CC9" w:rsidRDefault="00CB11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="00D4032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D4032E" w:rsidRPr="00642CC9" w:rsidRDefault="00CB11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транспорта, жили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 Алтайск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края, </w:t>
            </w:r>
            <w:r w:rsidR="00D4032E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D403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032E">
              <w:rPr>
                <w:rFonts w:ascii="Times New Roman" w:hAnsi="Times New Roman" w:cs="Times New Roman"/>
                <w:sz w:val="24"/>
                <w:szCs w:val="24"/>
              </w:rPr>
              <w:t>рация Шелабол</w:t>
            </w:r>
            <w:r w:rsidR="00D40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032E">
              <w:rPr>
                <w:rFonts w:ascii="Times New Roman" w:hAnsi="Times New Roman" w:cs="Times New Roman"/>
                <w:sz w:val="24"/>
                <w:szCs w:val="24"/>
              </w:rPr>
              <w:t>хинского района, Администрация К</w:t>
            </w:r>
            <w:r w:rsidR="00D40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032E">
              <w:rPr>
                <w:rFonts w:ascii="Times New Roman" w:hAnsi="Times New Roman" w:cs="Times New Roman"/>
                <w:sz w:val="24"/>
                <w:szCs w:val="24"/>
              </w:rPr>
              <w:t>принского сельсов</w:t>
            </w:r>
            <w:r w:rsidR="00D403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032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1" w:type="dxa"/>
          </w:tcPr>
          <w:p w:rsidR="00D4032E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0A0DDF" w:rsidRDefault="004E2B6A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F">
              <w:rPr>
                <w:rFonts w:ascii="Times New Roman" w:hAnsi="Times New Roman" w:cs="Times New Roman"/>
                <w:b/>
                <w:sz w:val="24"/>
                <w:szCs w:val="24"/>
              </w:rPr>
              <w:t>2258,1</w:t>
            </w:r>
          </w:p>
        </w:tc>
        <w:tc>
          <w:tcPr>
            <w:tcW w:w="113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0A0DDF" w:rsidRDefault="004E2B6A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F">
              <w:rPr>
                <w:rFonts w:ascii="Times New Roman" w:hAnsi="Times New Roman" w:cs="Times New Roman"/>
                <w:b/>
                <w:sz w:val="24"/>
                <w:szCs w:val="24"/>
              </w:rPr>
              <w:t>2258,1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032E" w:rsidRPr="00642CC9" w:rsidTr="0003549D">
        <w:trPr>
          <w:trHeight w:val="424"/>
        </w:trPr>
        <w:tc>
          <w:tcPr>
            <w:tcW w:w="568" w:type="dxa"/>
            <w:vMerge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4032E" w:rsidRPr="00642CC9" w:rsidTr="0003549D">
        <w:trPr>
          <w:trHeight w:val="424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4E2B6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2235,5</w:t>
            </w:r>
          </w:p>
        </w:tc>
        <w:tc>
          <w:tcPr>
            <w:tcW w:w="113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4E2B6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2235,5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4032E" w:rsidRPr="00642CC9" w:rsidTr="0003549D">
        <w:trPr>
          <w:trHeight w:val="276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4E2B6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4E2B6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836CD" w:rsidRPr="00642CC9" w:rsidTr="0003549D">
        <w:trPr>
          <w:trHeight w:val="276"/>
        </w:trPr>
        <w:tc>
          <w:tcPr>
            <w:tcW w:w="568" w:type="dxa"/>
            <w:vMerge w:val="restart"/>
          </w:tcPr>
          <w:p w:rsidR="000836CD" w:rsidRPr="00642CC9" w:rsidRDefault="000836C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4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vMerge w:val="restart"/>
          </w:tcPr>
          <w:p w:rsidR="000836CD" w:rsidRPr="00642CC9" w:rsidRDefault="0072499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: Кап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тальный ремонт тепл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вых сетей в с. Шелаб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лиха Шелаболихинского района Алтайского края</w:t>
            </w:r>
            <w:r w:rsidR="00422EDF">
              <w:rPr>
                <w:rFonts w:ascii="Times New Roman" w:hAnsi="Times New Roman" w:cs="Times New Roman"/>
                <w:sz w:val="24"/>
                <w:szCs w:val="24"/>
              </w:rPr>
              <w:t xml:space="preserve"> (6805 м. в двухтрубном исполнении</w:t>
            </w:r>
            <w:r w:rsidR="00B05567">
              <w:rPr>
                <w:rFonts w:ascii="Times New Roman" w:hAnsi="Times New Roman" w:cs="Times New Roman"/>
                <w:sz w:val="24"/>
                <w:szCs w:val="24"/>
              </w:rPr>
              <w:t>)(разработка смет и проверка дост</w:t>
            </w:r>
            <w:r w:rsidR="00B05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567">
              <w:rPr>
                <w:rFonts w:ascii="Times New Roman" w:hAnsi="Times New Roman" w:cs="Times New Roman"/>
                <w:sz w:val="24"/>
                <w:szCs w:val="24"/>
              </w:rPr>
              <w:t>верности определения сметной стоимости об</w:t>
            </w:r>
            <w:r w:rsidR="00B0556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B05567">
              <w:rPr>
                <w:rFonts w:ascii="Times New Roman" w:hAnsi="Times New Roman" w:cs="Times New Roman"/>
                <w:sz w:val="24"/>
                <w:szCs w:val="24"/>
              </w:rPr>
              <w:t>екта)</w:t>
            </w:r>
          </w:p>
        </w:tc>
        <w:tc>
          <w:tcPr>
            <w:tcW w:w="1275" w:type="dxa"/>
            <w:vMerge w:val="restart"/>
          </w:tcPr>
          <w:p w:rsidR="000836CD" w:rsidRPr="00642CC9" w:rsidRDefault="00CB11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0836CD" w:rsidRPr="00642CC9" w:rsidRDefault="00CB11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транспорта, жили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 Алтайск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края, 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рация Шелабол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хинского района, Администрация Ш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6CD">
              <w:rPr>
                <w:rFonts w:ascii="Times New Roman" w:hAnsi="Times New Roman" w:cs="Times New Roman"/>
                <w:sz w:val="24"/>
                <w:szCs w:val="24"/>
              </w:rPr>
              <w:t>лаболихинского сельсовета</w:t>
            </w:r>
          </w:p>
        </w:tc>
        <w:tc>
          <w:tcPr>
            <w:tcW w:w="851" w:type="dxa"/>
          </w:tcPr>
          <w:p w:rsidR="000836CD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36CD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836CD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836CD" w:rsidRPr="000A0DDF" w:rsidRDefault="002273A9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72439">
              <w:rPr>
                <w:rFonts w:ascii="Times New Roman" w:hAnsi="Times New Roman" w:cs="Times New Roman"/>
                <w:b/>
                <w:sz w:val="24"/>
                <w:szCs w:val="24"/>
              </w:rPr>
              <w:t>836,0</w:t>
            </w:r>
          </w:p>
        </w:tc>
        <w:tc>
          <w:tcPr>
            <w:tcW w:w="1094" w:type="dxa"/>
            <w:gridSpan w:val="2"/>
          </w:tcPr>
          <w:p w:rsidR="000836CD" w:rsidRPr="000A0DDF" w:rsidRDefault="00176607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0A0DDF" w:rsidRPr="000A0D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</w:tcPr>
          <w:p w:rsidR="000836CD" w:rsidRPr="000A0DDF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36CD" w:rsidRPr="000A0DDF" w:rsidRDefault="004A3BCF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76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2439">
              <w:rPr>
                <w:rFonts w:ascii="Times New Roman" w:hAnsi="Times New Roman" w:cs="Times New Roman"/>
                <w:b/>
                <w:sz w:val="24"/>
                <w:szCs w:val="24"/>
              </w:rPr>
              <w:t>996,2</w:t>
            </w:r>
          </w:p>
        </w:tc>
        <w:tc>
          <w:tcPr>
            <w:tcW w:w="1275" w:type="dxa"/>
          </w:tcPr>
          <w:p w:rsidR="000836CD" w:rsidRPr="00642CC9" w:rsidRDefault="000836C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836CD" w:rsidRPr="00642CC9" w:rsidRDefault="000836C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836CD" w:rsidRPr="00642CC9" w:rsidTr="0003549D">
        <w:trPr>
          <w:trHeight w:val="276"/>
        </w:trPr>
        <w:tc>
          <w:tcPr>
            <w:tcW w:w="568" w:type="dxa"/>
            <w:vMerge/>
          </w:tcPr>
          <w:p w:rsidR="000836CD" w:rsidRPr="00642CC9" w:rsidRDefault="000836C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836CD" w:rsidRPr="00642CC9" w:rsidRDefault="000836C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6CD" w:rsidRPr="00642CC9" w:rsidRDefault="000836C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36CD" w:rsidRPr="00642CC9" w:rsidRDefault="000836C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36CD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36CD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836CD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836CD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0836CD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0836CD" w:rsidRPr="00642CC9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36CD" w:rsidRDefault="007249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836CD" w:rsidRPr="00642CC9" w:rsidRDefault="000836C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0836CD" w:rsidRPr="00642CC9" w:rsidTr="0003549D">
        <w:trPr>
          <w:trHeight w:val="276"/>
        </w:trPr>
        <w:tc>
          <w:tcPr>
            <w:tcW w:w="568" w:type="dxa"/>
            <w:vMerge/>
          </w:tcPr>
          <w:p w:rsidR="000836CD" w:rsidRPr="00642CC9" w:rsidRDefault="000836C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836CD" w:rsidRPr="00642CC9" w:rsidRDefault="000836C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6CD" w:rsidRPr="00642CC9" w:rsidRDefault="000836C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36CD" w:rsidRPr="00642CC9" w:rsidRDefault="000836C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36CD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36CD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836CD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836CD" w:rsidRPr="00642CC9" w:rsidRDefault="00C73CF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18A">
              <w:rPr>
                <w:rFonts w:ascii="Times New Roman" w:hAnsi="Times New Roman" w:cs="Times New Roman"/>
                <w:sz w:val="24"/>
                <w:szCs w:val="24"/>
              </w:rPr>
              <w:t>3587,6</w:t>
            </w:r>
          </w:p>
        </w:tc>
        <w:tc>
          <w:tcPr>
            <w:tcW w:w="1094" w:type="dxa"/>
            <w:gridSpan w:val="2"/>
          </w:tcPr>
          <w:p w:rsidR="000836CD" w:rsidRPr="00642CC9" w:rsidRDefault="002273A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033" w:type="dxa"/>
            <w:gridSpan w:val="2"/>
          </w:tcPr>
          <w:p w:rsidR="000836CD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36CD" w:rsidRDefault="0047243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18A">
              <w:rPr>
                <w:rFonts w:ascii="Times New Roman" w:hAnsi="Times New Roman" w:cs="Times New Roman"/>
                <w:sz w:val="24"/>
                <w:szCs w:val="24"/>
              </w:rPr>
              <w:t>3747,8</w:t>
            </w:r>
          </w:p>
        </w:tc>
        <w:tc>
          <w:tcPr>
            <w:tcW w:w="1275" w:type="dxa"/>
          </w:tcPr>
          <w:p w:rsidR="000836CD" w:rsidRPr="00642CC9" w:rsidRDefault="000836C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836CD" w:rsidRPr="00642CC9" w:rsidTr="0003549D">
        <w:trPr>
          <w:trHeight w:val="276"/>
        </w:trPr>
        <w:tc>
          <w:tcPr>
            <w:tcW w:w="568" w:type="dxa"/>
            <w:vMerge/>
          </w:tcPr>
          <w:p w:rsidR="000836CD" w:rsidRPr="00642CC9" w:rsidRDefault="000836C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836CD" w:rsidRPr="00642CC9" w:rsidRDefault="000836C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6CD" w:rsidRPr="00642CC9" w:rsidRDefault="000836C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36CD" w:rsidRPr="00642CC9" w:rsidRDefault="000836C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36CD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36CD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836CD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836CD" w:rsidRDefault="0068318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  <w:p w:rsidR="00556225" w:rsidRPr="00642CC9" w:rsidRDefault="005562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0836CD" w:rsidRPr="00642CC9" w:rsidRDefault="002273A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0836CD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36CD" w:rsidRDefault="0068318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  <w:tc>
          <w:tcPr>
            <w:tcW w:w="1275" w:type="dxa"/>
          </w:tcPr>
          <w:p w:rsidR="000836CD" w:rsidRPr="00642CC9" w:rsidRDefault="000836C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3F65B3" w:rsidRPr="00642CC9" w:rsidTr="0003549D">
        <w:trPr>
          <w:trHeight w:val="703"/>
        </w:trPr>
        <w:tc>
          <w:tcPr>
            <w:tcW w:w="568" w:type="dxa"/>
            <w:vMerge w:val="restart"/>
          </w:tcPr>
          <w:p w:rsidR="003F65B3" w:rsidRPr="00642CC9" w:rsidRDefault="0072499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35" w:type="dxa"/>
            <w:gridSpan w:val="2"/>
            <w:vMerge w:val="restart"/>
          </w:tcPr>
          <w:p w:rsidR="003F65B3" w:rsidRPr="00642CC9" w:rsidRDefault="0072499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  <w:r w:rsidR="003F65B3">
              <w:rPr>
                <w:rFonts w:ascii="Times New Roman" w:hAnsi="Times New Roman" w:cs="Times New Roman"/>
                <w:sz w:val="24"/>
                <w:szCs w:val="24"/>
              </w:rPr>
              <w:t>: разр</w:t>
            </w:r>
            <w:r w:rsidR="003F6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65B3">
              <w:rPr>
                <w:rFonts w:ascii="Times New Roman" w:hAnsi="Times New Roman" w:cs="Times New Roman"/>
                <w:sz w:val="24"/>
                <w:szCs w:val="24"/>
              </w:rPr>
              <w:t xml:space="preserve">ботка смет и проверка </w:t>
            </w:r>
            <w:r w:rsidR="003F6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достоверности опред</w:t>
            </w:r>
            <w:r w:rsidR="003F6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65B3">
              <w:rPr>
                <w:rFonts w:ascii="Times New Roman" w:hAnsi="Times New Roman" w:cs="Times New Roman"/>
                <w:sz w:val="24"/>
                <w:szCs w:val="24"/>
              </w:rPr>
              <w:t>ления сметной стоим</w:t>
            </w:r>
            <w:r w:rsidR="003F6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65B3">
              <w:rPr>
                <w:rFonts w:ascii="Times New Roman" w:hAnsi="Times New Roman" w:cs="Times New Roman"/>
                <w:sz w:val="24"/>
                <w:szCs w:val="24"/>
              </w:rPr>
              <w:t>сти объекта строител</w:t>
            </w:r>
            <w:r w:rsidR="003F65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F65B3"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</w:p>
        </w:tc>
        <w:tc>
          <w:tcPr>
            <w:tcW w:w="1275" w:type="dxa"/>
            <w:vMerge w:val="restart"/>
          </w:tcPr>
          <w:p w:rsidR="003F65B3" w:rsidRPr="00642CC9" w:rsidRDefault="00CB11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2015-2018</w:t>
            </w:r>
            <w:r w:rsidR="003F65B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3F65B3" w:rsidRDefault="003F65B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она, Администрация Шелаболихинского сельсовета</w:t>
            </w:r>
          </w:p>
          <w:p w:rsidR="003F65B3" w:rsidRPr="00642CC9" w:rsidRDefault="003F65B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65B3" w:rsidRDefault="003F65B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5B3" w:rsidRDefault="003F65B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F65B3" w:rsidRDefault="003F65B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F65B3" w:rsidRPr="00967235" w:rsidRDefault="0068318A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329,4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3F65B3" w:rsidRDefault="0096723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</w:tcPr>
          <w:p w:rsidR="003F65B3" w:rsidRPr="00642CC9" w:rsidRDefault="0096723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5B3" w:rsidRPr="000C6F45" w:rsidRDefault="0068318A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65B3" w:rsidRPr="00642CC9" w:rsidRDefault="003F65B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F65B3" w:rsidRPr="00642CC9" w:rsidRDefault="003F65B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</w:tc>
      </w:tr>
      <w:tr w:rsidR="003F65B3" w:rsidRPr="00642CC9" w:rsidTr="0003549D">
        <w:trPr>
          <w:trHeight w:val="806"/>
        </w:trPr>
        <w:tc>
          <w:tcPr>
            <w:tcW w:w="568" w:type="dxa"/>
            <w:vMerge/>
          </w:tcPr>
          <w:p w:rsidR="003F65B3" w:rsidRDefault="003F65B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65B3" w:rsidRDefault="003F65B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F65B3" w:rsidRDefault="003F65B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5B3" w:rsidRDefault="003F65B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65B3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5B3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5B3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5B3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5B3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5B3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5B3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65B3" w:rsidRPr="00642CC9" w:rsidRDefault="003F65B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3F65B3" w:rsidRPr="00642CC9" w:rsidTr="0003549D">
        <w:trPr>
          <w:trHeight w:val="600"/>
        </w:trPr>
        <w:tc>
          <w:tcPr>
            <w:tcW w:w="568" w:type="dxa"/>
            <w:vMerge/>
          </w:tcPr>
          <w:p w:rsidR="003F65B3" w:rsidRDefault="003F65B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65B3" w:rsidRDefault="003F65B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F65B3" w:rsidRDefault="003F65B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5B3" w:rsidRDefault="003F65B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65B3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5B3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5B3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5B3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5B3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5B3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5B3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65B3" w:rsidRPr="00642CC9" w:rsidRDefault="003F65B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F65B3" w:rsidRPr="00642CC9" w:rsidTr="0003549D">
        <w:trPr>
          <w:trHeight w:val="617"/>
        </w:trPr>
        <w:tc>
          <w:tcPr>
            <w:tcW w:w="568" w:type="dxa"/>
            <w:vMerge/>
          </w:tcPr>
          <w:p w:rsidR="003F65B3" w:rsidRDefault="003F65B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65B3" w:rsidRDefault="003F65B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F65B3" w:rsidRDefault="003F65B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5B3" w:rsidRDefault="003F65B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65B3" w:rsidRDefault="0096723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65B3" w:rsidRDefault="0096723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F65B3" w:rsidRDefault="0096723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F65B3" w:rsidRDefault="0068318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</w:tcPr>
          <w:p w:rsidR="003F65B3" w:rsidRDefault="0096723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3F65B3" w:rsidRPr="00642CC9" w:rsidRDefault="0096723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5B3" w:rsidRDefault="0068318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65B3" w:rsidRPr="00642CC9" w:rsidRDefault="00B74681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F3543" w:rsidRPr="00642CC9" w:rsidTr="0003549D">
        <w:trPr>
          <w:trHeight w:val="737"/>
        </w:trPr>
        <w:tc>
          <w:tcPr>
            <w:tcW w:w="568" w:type="dxa"/>
            <w:vMerge w:val="restart"/>
          </w:tcPr>
          <w:p w:rsidR="00DF3543" w:rsidRDefault="00DF354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35" w:type="dxa"/>
            <w:gridSpan w:val="2"/>
            <w:vMerge w:val="restart"/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1.7 :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работ по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в действующие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ренние сети трубопров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отопления в с.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лаболиха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1275" w:type="dxa"/>
            <w:vMerge w:val="restart"/>
          </w:tcPr>
          <w:p w:rsidR="00DF3543" w:rsidRDefault="00CB11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  <w:r w:rsidR="00DF354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Администрация Шелаболихинского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Pr="001365E0" w:rsidRDefault="00A831E7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Pr="001365E0" w:rsidRDefault="0068318A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  <w:r w:rsidR="00A831E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Pr="001365E0" w:rsidRDefault="0068318A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Pr="00642CC9" w:rsidRDefault="00DF3543" w:rsidP="00DF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F3543" w:rsidRPr="00642CC9" w:rsidRDefault="00DF3543" w:rsidP="00DF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F3543" w:rsidRPr="00642CC9" w:rsidTr="0003549D">
        <w:trPr>
          <w:trHeight w:val="720"/>
        </w:trPr>
        <w:tc>
          <w:tcPr>
            <w:tcW w:w="568" w:type="dxa"/>
            <w:vMerge/>
          </w:tcPr>
          <w:p w:rsidR="00DF3543" w:rsidRDefault="00DF354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1365E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941BE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1365E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Pr="00642CC9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F3543" w:rsidRPr="00642CC9" w:rsidTr="0003549D">
        <w:trPr>
          <w:trHeight w:val="720"/>
        </w:trPr>
        <w:tc>
          <w:tcPr>
            <w:tcW w:w="568" w:type="dxa"/>
            <w:vMerge/>
            <w:tcBorders>
              <w:bottom w:val="nil"/>
            </w:tcBorders>
          </w:tcPr>
          <w:p w:rsidR="00DF3543" w:rsidRDefault="00DF354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3543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3543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F3543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F3543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</w:tcPr>
          <w:p w:rsidR="00DF3543" w:rsidRDefault="001365E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DF3543" w:rsidRDefault="00941BE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3543" w:rsidRDefault="001365E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3543" w:rsidRPr="00642CC9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2169C" w:rsidRPr="00642CC9" w:rsidTr="0003549D">
        <w:trPr>
          <w:trHeight w:val="617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82169C" w:rsidRDefault="0082169C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82169C" w:rsidRDefault="0082169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2169C" w:rsidRDefault="0082169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2169C" w:rsidRDefault="0082169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169C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169C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69C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69C" w:rsidRDefault="00DF354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69C" w:rsidRDefault="00A831E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69C" w:rsidRDefault="0068318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A831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69C" w:rsidRDefault="0068318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169C" w:rsidRPr="00642CC9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F3543" w:rsidRPr="00642CC9" w:rsidTr="0003549D">
        <w:trPr>
          <w:trHeight w:val="66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F3543" w:rsidRDefault="00DF354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 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работ по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участка трубопровода системы теплоснабжения в с. Шелаболиха Шел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болихинского района Алтайского края </w:t>
            </w:r>
          </w:p>
          <w:p w:rsidR="00176607" w:rsidRDefault="0017660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4,</w:t>
            </w:r>
          </w:p>
          <w:p w:rsidR="00176607" w:rsidRDefault="0017660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8.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F3543" w:rsidRDefault="00CB11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  <w:r w:rsidR="00DF354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F3543" w:rsidRDefault="00CB11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транспорта, жили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 Алтайск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</w:t>
            </w:r>
            <w:r w:rsidR="00DF3543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района, Админис</w:t>
            </w:r>
            <w:r w:rsidR="00DF35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3543">
              <w:rPr>
                <w:rFonts w:ascii="Times New Roman" w:hAnsi="Times New Roman" w:cs="Times New Roman"/>
                <w:sz w:val="24"/>
                <w:szCs w:val="24"/>
              </w:rPr>
              <w:t>рация Шелабол</w:t>
            </w:r>
            <w:r w:rsidR="00DF3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3543">
              <w:rPr>
                <w:rFonts w:ascii="Times New Roman" w:hAnsi="Times New Roman" w:cs="Times New Roman"/>
                <w:sz w:val="24"/>
                <w:szCs w:val="24"/>
              </w:rPr>
              <w:t>хинского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Pr="001365E0" w:rsidRDefault="00A831E7" w:rsidP="00DF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834,2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Pr="001365E0" w:rsidRDefault="00176607" w:rsidP="00DF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Pr="001365E0" w:rsidRDefault="00A831E7" w:rsidP="00DF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Pr="00642CC9" w:rsidRDefault="00DF3543" w:rsidP="00DF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F3543" w:rsidRPr="00642CC9" w:rsidRDefault="00DF3543" w:rsidP="00DF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F3543" w:rsidRPr="00642CC9" w:rsidTr="0003549D">
        <w:trPr>
          <w:trHeight w:val="617"/>
        </w:trPr>
        <w:tc>
          <w:tcPr>
            <w:tcW w:w="568" w:type="dxa"/>
            <w:vMerge/>
          </w:tcPr>
          <w:p w:rsidR="00DF3543" w:rsidRDefault="00DF354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1365E0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1365E0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1365E0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Pr="00642CC9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F3543" w:rsidRPr="00642CC9" w:rsidTr="0003549D">
        <w:trPr>
          <w:trHeight w:val="634"/>
        </w:trPr>
        <w:tc>
          <w:tcPr>
            <w:tcW w:w="568" w:type="dxa"/>
            <w:vMerge/>
            <w:tcBorders>
              <w:bottom w:val="nil"/>
            </w:tcBorders>
          </w:tcPr>
          <w:p w:rsidR="00DF3543" w:rsidRDefault="00DF354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176607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1365E0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176607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Pr="00642CC9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F3543" w:rsidRPr="00642CC9" w:rsidTr="0003549D">
        <w:trPr>
          <w:trHeight w:val="617"/>
        </w:trPr>
        <w:tc>
          <w:tcPr>
            <w:tcW w:w="568" w:type="dxa"/>
            <w:tcBorders>
              <w:top w:val="nil"/>
              <w:bottom w:val="nil"/>
            </w:tcBorders>
          </w:tcPr>
          <w:p w:rsidR="00DF3543" w:rsidRDefault="00DF354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F3543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DF354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A831E7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1365E0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Default="00A831E7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3543" w:rsidRPr="00642CC9" w:rsidRDefault="00DF35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4032E" w:rsidRPr="00642CC9" w:rsidTr="0003549D">
        <w:trPr>
          <w:trHeight w:val="835"/>
        </w:trPr>
        <w:tc>
          <w:tcPr>
            <w:tcW w:w="568" w:type="dxa"/>
            <w:vMerge w:val="restart"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gridSpan w:val="2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№ 2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объема и улучшение качества питьевой воды, поста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ляемой потребителям района</w:t>
            </w:r>
          </w:p>
        </w:tc>
        <w:tc>
          <w:tcPr>
            <w:tcW w:w="1275" w:type="dxa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2410" w:type="dxa"/>
            <w:vMerge w:val="restart"/>
          </w:tcPr>
          <w:p w:rsidR="00D4032E" w:rsidRPr="00642CC9" w:rsidRDefault="00E75E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транспорта, жили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 Алтайск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го края; Админис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рация Шелабол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хинского района, Администрации сельсоветов, ООО «ЭКО»</w:t>
            </w:r>
            <w:r w:rsidR="00BD1972">
              <w:rPr>
                <w:rFonts w:ascii="Times New Roman" w:hAnsi="Times New Roman" w:cs="Times New Roman"/>
                <w:sz w:val="24"/>
                <w:szCs w:val="24"/>
              </w:rPr>
              <w:t>, МУП «Те</w:t>
            </w:r>
            <w:r w:rsidR="00BD1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972">
              <w:rPr>
                <w:rFonts w:ascii="Times New Roman" w:hAnsi="Times New Roman" w:cs="Times New Roman"/>
                <w:sz w:val="24"/>
                <w:szCs w:val="24"/>
              </w:rPr>
              <w:t>ло»</w:t>
            </w:r>
          </w:p>
        </w:tc>
        <w:tc>
          <w:tcPr>
            <w:tcW w:w="851" w:type="dxa"/>
          </w:tcPr>
          <w:p w:rsidR="00D4032E" w:rsidRPr="00BB7700" w:rsidRDefault="00D4032E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220,9</w:t>
            </w:r>
          </w:p>
        </w:tc>
        <w:tc>
          <w:tcPr>
            <w:tcW w:w="850" w:type="dxa"/>
          </w:tcPr>
          <w:p w:rsidR="00D4032E" w:rsidRPr="00BB7700" w:rsidRDefault="00D4032E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9183,8</w:t>
            </w:r>
          </w:p>
        </w:tc>
        <w:tc>
          <w:tcPr>
            <w:tcW w:w="992" w:type="dxa"/>
            <w:gridSpan w:val="2"/>
          </w:tcPr>
          <w:p w:rsidR="00D4032E" w:rsidRPr="00981903" w:rsidRDefault="00981903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15252,</w:t>
            </w:r>
            <w:r w:rsidR="00D87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4032E" w:rsidRPr="00BB7700" w:rsidRDefault="00D06938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67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138,5</w:t>
            </w:r>
          </w:p>
        </w:tc>
        <w:tc>
          <w:tcPr>
            <w:tcW w:w="1094" w:type="dxa"/>
            <w:gridSpan w:val="2"/>
          </w:tcPr>
          <w:p w:rsidR="00D4032E" w:rsidRPr="00BB7700" w:rsidRDefault="00A831E7" w:rsidP="00A83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2617,8</w:t>
            </w:r>
          </w:p>
        </w:tc>
        <w:tc>
          <w:tcPr>
            <w:tcW w:w="1033" w:type="dxa"/>
            <w:gridSpan w:val="2"/>
          </w:tcPr>
          <w:p w:rsidR="00D4032E" w:rsidRPr="00BB7700" w:rsidRDefault="0068318A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4032E" w:rsidRPr="004B5148" w:rsidRDefault="001343A5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30443</w:t>
            </w:r>
            <w:r w:rsidR="00A83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032E" w:rsidRPr="00642CC9" w:rsidTr="0003549D">
        <w:trPr>
          <w:trHeight w:val="848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7D32C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1C628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D6735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1343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D06938" w:rsidRDefault="001343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4032E" w:rsidRPr="00642CC9" w:rsidTr="0003549D">
        <w:trPr>
          <w:trHeight w:val="845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8931,0</w:t>
            </w:r>
          </w:p>
        </w:tc>
        <w:tc>
          <w:tcPr>
            <w:tcW w:w="992" w:type="dxa"/>
            <w:gridSpan w:val="2"/>
          </w:tcPr>
          <w:p w:rsidR="00D4032E" w:rsidRPr="00981903" w:rsidRDefault="00E4717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10928,</w:t>
            </w:r>
            <w:r w:rsidR="00724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032E" w:rsidRPr="00642CC9" w:rsidRDefault="0096723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2883,4</w:t>
            </w:r>
          </w:p>
        </w:tc>
        <w:tc>
          <w:tcPr>
            <w:tcW w:w="1094" w:type="dxa"/>
            <w:gridSpan w:val="2"/>
          </w:tcPr>
          <w:p w:rsidR="00D4032E" w:rsidRPr="00642CC9" w:rsidRDefault="00A831E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2562,8</w:t>
            </w:r>
          </w:p>
        </w:tc>
        <w:tc>
          <w:tcPr>
            <w:tcW w:w="1033" w:type="dxa"/>
            <w:gridSpan w:val="2"/>
          </w:tcPr>
          <w:p w:rsidR="00D4032E" w:rsidRPr="00642CC9" w:rsidRDefault="001343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1C6281" w:rsidRDefault="001343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25305,3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4032E" w:rsidRPr="00642CC9" w:rsidTr="0003549D">
        <w:trPr>
          <w:trHeight w:val="603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850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  <w:tc>
          <w:tcPr>
            <w:tcW w:w="992" w:type="dxa"/>
            <w:gridSpan w:val="2"/>
          </w:tcPr>
          <w:p w:rsidR="00D4032E" w:rsidRPr="00981903" w:rsidRDefault="0098190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03">
              <w:rPr>
                <w:rFonts w:ascii="Times New Roman" w:hAnsi="Times New Roman" w:cs="Times New Roman"/>
                <w:sz w:val="24"/>
                <w:szCs w:val="24"/>
              </w:rPr>
              <w:t>2896,</w:t>
            </w:r>
            <w:r w:rsidR="00724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032E" w:rsidRPr="00642CC9" w:rsidRDefault="003252D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094" w:type="dxa"/>
            <w:gridSpan w:val="2"/>
          </w:tcPr>
          <w:p w:rsidR="00D4032E" w:rsidRPr="00642CC9" w:rsidRDefault="00A831E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33" w:type="dxa"/>
            <w:gridSpan w:val="2"/>
          </w:tcPr>
          <w:p w:rsidR="00D4032E" w:rsidRPr="00642CC9" w:rsidRDefault="001343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4032E" w:rsidRPr="001C6281" w:rsidRDefault="001343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3709,9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4032E" w:rsidRPr="00642CC9" w:rsidTr="0003549D">
        <w:trPr>
          <w:trHeight w:val="846"/>
        </w:trPr>
        <w:tc>
          <w:tcPr>
            <w:tcW w:w="568" w:type="dxa"/>
            <w:vMerge w:val="restart"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gridSpan w:val="2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2.1: Реко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струкция системы вод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снабжения в с. Нов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обинцево</w:t>
            </w:r>
            <w:r w:rsidR="004864A0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технического плана – 124,32 тыс. руб.)</w:t>
            </w:r>
          </w:p>
        </w:tc>
        <w:tc>
          <w:tcPr>
            <w:tcW w:w="1275" w:type="dxa"/>
            <w:vMerge w:val="restart"/>
          </w:tcPr>
          <w:p w:rsidR="00D4032E" w:rsidRPr="00642CC9" w:rsidRDefault="00CB11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D4032E" w:rsidRPr="00642CC9" w:rsidRDefault="007A55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строительства, транспорта, жили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 Алтайск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го края; Админис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рация Шелабол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хинского района, Администрация Н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вообинцевского сельсовета</w:t>
            </w:r>
          </w:p>
        </w:tc>
        <w:tc>
          <w:tcPr>
            <w:tcW w:w="851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D90A87" w:rsidRDefault="00D4032E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7">
              <w:rPr>
                <w:rFonts w:ascii="Times New Roman" w:hAnsi="Times New Roman" w:cs="Times New Roman"/>
                <w:b/>
                <w:sz w:val="24"/>
                <w:szCs w:val="24"/>
              </w:rPr>
              <w:t>8931,0</w:t>
            </w:r>
          </w:p>
        </w:tc>
        <w:tc>
          <w:tcPr>
            <w:tcW w:w="992" w:type="dxa"/>
            <w:gridSpan w:val="2"/>
          </w:tcPr>
          <w:p w:rsidR="00D4032E" w:rsidRPr="00D90A87" w:rsidRDefault="004E2B6A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7">
              <w:rPr>
                <w:rFonts w:ascii="Times New Roman" w:hAnsi="Times New Roman" w:cs="Times New Roman"/>
                <w:b/>
                <w:sz w:val="24"/>
                <w:szCs w:val="24"/>
              </w:rPr>
              <w:t>8211,6</w:t>
            </w:r>
          </w:p>
        </w:tc>
        <w:tc>
          <w:tcPr>
            <w:tcW w:w="1134" w:type="dxa"/>
            <w:gridSpan w:val="2"/>
          </w:tcPr>
          <w:p w:rsidR="00D4032E" w:rsidRPr="00D90A87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D90A87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D90A87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D90A87" w:rsidRDefault="004E2B6A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252D2">
              <w:rPr>
                <w:rFonts w:ascii="Times New Roman" w:hAnsi="Times New Roman" w:cs="Times New Roman"/>
                <w:b/>
                <w:sz w:val="24"/>
                <w:szCs w:val="24"/>
              </w:rPr>
              <w:t>142,6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032E" w:rsidRPr="00642CC9" w:rsidTr="0003549D">
        <w:trPr>
          <w:trHeight w:val="829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7D32C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DC04F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DC04F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4032E" w:rsidRPr="00642CC9" w:rsidTr="0003549D">
        <w:trPr>
          <w:trHeight w:val="70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8931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D4032E" w:rsidRPr="00642CC9" w:rsidRDefault="004E2B6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6573,0</w:t>
            </w:r>
          </w:p>
        </w:tc>
        <w:tc>
          <w:tcPr>
            <w:tcW w:w="113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4E2B6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15504,0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4032E" w:rsidRPr="00642CC9" w:rsidTr="0003549D">
        <w:trPr>
          <w:trHeight w:val="695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4E2B6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13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3252D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4032E" w:rsidRPr="00642CC9" w:rsidTr="0003549D">
        <w:trPr>
          <w:trHeight w:val="914"/>
        </w:trPr>
        <w:tc>
          <w:tcPr>
            <w:tcW w:w="568" w:type="dxa"/>
            <w:vMerge w:val="restart"/>
          </w:tcPr>
          <w:p w:rsidR="00D4032E" w:rsidRPr="00642CC9" w:rsidRDefault="001E537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gridSpan w:val="2"/>
            <w:vMerge w:val="restart"/>
          </w:tcPr>
          <w:p w:rsidR="00D4032E" w:rsidRPr="00642CC9" w:rsidRDefault="00D4032E" w:rsidP="0005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: Реко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струкция системы вод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снабжения в с. Нов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обинцево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4032E" w:rsidRPr="00642CC9" w:rsidRDefault="00CB11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410" w:type="dxa"/>
            <w:vMerge w:val="restart"/>
          </w:tcPr>
          <w:p w:rsidR="00D4032E" w:rsidRPr="00642CC9" w:rsidRDefault="007A55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транспорта, жили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 Алтайск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го края; Админис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рация Шелабол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хинского района, 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вообинцевско сел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851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375F70" w:rsidRDefault="004E2B6A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70">
              <w:rPr>
                <w:rFonts w:ascii="Times New Roman" w:hAnsi="Times New Roman" w:cs="Times New Roman"/>
                <w:b/>
                <w:sz w:val="24"/>
                <w:szCs w:val="24"/>
              </w:rPr>
              <w:t>969,9</w:t>
            </w:r>
          </w:p>
        </w:tc>
        <w:tc>
          <w:tcPr>
            <w:tcW w:w="1134" w:type="dxa"/>
            <w:gridSpan w:val="2"/>
          </w:tcPr>
          <w:p w:rsidR="00D4032E" w:rsidRPr="00375F70" w:rsidRDefault="003252D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137,4</w:t>
            </w:r>
          </w:p>
        </w:tc>
        <w:tc>
          <w:tcPr>
            <w:tcW w:w="1094" w:type="dxa"/>
            <w:gridSpan w:val="2"/>
          </w:tcPr>
          <w:p w:rsidR="00D4032E" w:rsidRPr="00375F70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375F70" w:rsidRDefault="004F7AA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375F70" w:rsidRDefault="003252D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1107,3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032E" w:rsidRPr="00642CC9" w:rsidTr="0003549D">
        <w:trPr>
          <w:trHeight w:val="695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4032E" w:rsidRPr="00642CC9" w:rsidTr="0003549D">
        <w:trPr>
          <w:trHeight w:val="695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Default="004E2B6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3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Default="004E2B6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4032E" w:rsidRPr="00642CC9" w:rsidTr="0003549D">
        <w:trPr>
          <w:trHeight w:val="82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Default="004E2B6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1134" w:type="dxa"/>
            <w:gridSpan w:val="2"/>
          </w:tcPr>
          <w:p w:rsidR="00D4032E" w:rsidRPr="00642CC9" w:rsidRDefault="003252D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094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4F7AA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Default="003252D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</w:t>
            </w:r>
            <w:r w:rsidR="00F03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 w:val="restart"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7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F9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: Реко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струкция системы вод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снабжения в с. Ильинка (кредиторская задолже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1275" w:type="dxa"/>
            <w:vMerge w:val="restart"/>
          </w:tcPr>
          <w:p w:rsidR="00D4032E" w:rsidRPr="00642CC9" w:rsidRDefault="00CB11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="00D4032E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она, Администрация Ильинского сельс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851" w:type="dxa"/>
          </w:tcPr>
          <w:p w:rsidR="00D4032E" w:rsidRPr="006965D8" w:rsidRDefault="00D4032E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D8">
              <w:rPr>
                <w:rFonts w:ascii="Times New Roman" w:hAnsi="Times New Roman" w:cs="Times New Roman"/>
                <w:b/>
                <w:sz w:val="24"/>
                <w:szCs w:val="24"/>
              </w:rPr>
              <w:t>220,9</w:t>
            </w:r>
          </w:p>
        </w:tc>
        <w:tc>
          <w:tcPr>
            <w:tcW w:w="850" w:type="dxa"/>
          </w:tcPr>
          <w:p w:rsidR="00D4032E" w:rsidRPr="006965D8" w:rsidRDefault="008632F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965D8" w:rsidRDefault="0098190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D8">
              <w:rPr>
                <w:rFonts w:ascii="Times New Roman" w:hAnsi="Times New Roman" w:cs="Times New Roman"/>
                <w:b/>
                <w:sz w:val="24"/>
                <w:szCs w:val="24"/>
              </w:rPr>
              <w:t>245,9</w:t>
            </w:r>
          </w:p>
        </w:tc>
        <w:tc>
          <w:tcPr>
            <w:tcW w:w="1134" w:type="dxa"/>
            <w:gridSpan w:val="2"/>
          </w:tcPr>
          <w:p w:rsidR="00D4032E" w:rsidRPr="006965D8" w:rsidRDefault="008632F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965D8" w:rsidRDefault="008632F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965D8" w:rsidRDefault="008632F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965D8" w:rsidRDefault="0098190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D8">
              <w:rPr>
                <w:rFonts w:ascii="Times New Roman" w:hAnsi="Times New Roman" w:cs="Times New Roman"/>
                <w:b/>
                <w:sz w:val="24"/>
                <w:szCs w:val="24"/>
              </w:rPr>
              <w:t>466,8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6C68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6C68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6C68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6C68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6C68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6C68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6C689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98190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113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98190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850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 w:val="restart"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Merge w:val="restart"/>
          </w:tcPr>
          <w:p w:rsidR="00D4032E" w:rsidRPr="00642CC9" w:rsidRDefault="00D4032E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2.</w:t>
            </w:r>
            <w:r w:rsidR="00F95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Реко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струкция системы вод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в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(кредиторская задолже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2100,7 тыс. руб.</w:t>
            </w:r>
          </w:p>
        </w:tc>
        <w:tc>
          <w:tcPr>
            <w:tcW w:w="1275" w:type="dxa"/>
            <w:vMerge w:val="restart"/>
          </w:tcPr>
          <w:p w:rsidR="00D4032E" w:rsidRPr="00642CC9" w:rsidRDefault="00CB11C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410" w:type="dxa"/>
            <w:vMerge w:val="restart"/>
          </w:tcPr>
          <w:p w:rsidR="00D4032E" w:rsidRPr="00642CC9" w:rsidRDefault="00CB11C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транспорта, жили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 Алтайск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го края; Админис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рация Шелабол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хинского района, Администрации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чукского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D4032E" w:rsidRPr="00642CC9" w:rsidRDefault="008632F5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0A0DDF" w:rsidRDefault="00D4032E" w:rsidP="0027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A0DDF">
              <w:rPr>
                <w:rFonts w:ascii="Times New Roman" w:hAnsi="Times New Roman" w:cs="Times New Roman"/>
                <w:b/>
                <w:sz w:val="24"/>
                <w:szCs w:val="24"/>
              </w:rPr>
              <w:t>252,8</w:t>
            </w:r>
          </w:p>
        </w:tc>
        <w:tc>
          <w:tcPr>
            <w:tcW w:w="992" w:type="dxa"/>
            <w:gridSpan w:val="2"/>
          </w:tcPr>
          <w:p w:rsidR="00D4032E" w:rsidRPr="000A0DDF" w:rsidRDefault="00CF28E9" w:rsidP="0027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F">
              <w:rPr>
                <w:rFonts w:ascii="Times New Roman" w:hAnsi="Times New Roman" w:cs="Times New Roman"/>
                <w:b/>
                <w:sz w:val="24"/>
                <w:szCs w:val="24"/>
              </w:rPr>
              <w:t>2283,</w:t>
            </w:r>
            <w:r w:rsidR="00E471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D4032E" w:rsidRPr="000A0DDF" w:rsidRDefault="008632F5" w:rsidP="0027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0A0DDF" w:rsidRDefault="008632F5" w:rsidP="0027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0A0DDF" w:rsidRDefault="008632F5" w:rsidP="0027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0A0DDF" w:rsidRDefault="00CF28E9" w:rsidP="0027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F">
              <w:rPr>
                <w:rFonts w:ascii="Times New Roman" w:hAnsi="Times New Roman" w:cs="Times New Roman"/>
                <w:b/>
                <w:sz w:val="24"/>
                <w:szCs w:val="24"/>
              </w:rPr>
              <w:t>2536,</w:t>
            </w:r>
            <w:r w:rsidR="00FA6F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27400F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27400F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27400F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27400F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27400F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27400F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27400F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CF28E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13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CF28E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  <w:tc>
          <w:tcPr>
            <w:tcW w:w="992" w:type="dxa"/>
            <w:gridSpan w:val="2"/>
          </w:tcPr>
          <w:p w:rsidR="00D4032E" w:rsidRPr="00642CC9" w:rsidRDefault="0066522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</w:t>
            </w:r>
            <w:r w:rsidR="00E47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FA6F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4032E" w:rsidRPr="00642CC9" w:rsidTr="0003549D">
        <w:trPr>
          <w:trHeight w:val="1016"/>
        </w:trPr>
        <w:tc>
          <w:tcPr>
            <w:tcW w:w="568" w:type="dxa"/>
            <w:vMerge w:val="restart"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F95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: Пр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ведение работ, связа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ных с исполнением м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роприятий по организ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ции зон санитарной 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раны 1 пояса, организ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ция производственного контроля качества пит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евой воды в соответс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вии с требованиями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 2.1.4.1110-02</w:t>
            </w:r>
          </w:p>
          <w:p w:rsidR="00D4032E" w:rsidRPr="00E75E43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2410" w:type="dxa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она, Администрации  сельсоветов, ООО «Эко»</w:t>
            </w:r>
            <w:r w:rsidR="00BD1972">
              <w:rPr>
                <w:rFonts w:ascii="Times New Roman" w:hAnsi="Times New Roman" w:cs="Times New Roman"/>
                <w:sz w:val="24"/>
                <w:szCs w:val="24"/>
              </w:rPr>
              <w:t>, МУП «Те</w:t>
            </w:r>
            <w:r w:rsidR="00BD1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972">
              <w:rPr>
                <w:rFonts w:ascii="Times New Roman" w:hAnsi="Times New Roman" w:cs="Times New Roman"/>
                <w:sz w:val="24"/>
                <w:szCs w:val="24"/>
              </w:rPr>
              <w:t>ло»</w:t>
            </w:r>
          </w:p>
        </w:tc>
        <w:tc>
          <w:tcPr>
            <w:tcW w:w="851" w:type="dxa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032E" w:rsidRPr="00642CC9" w:rsidTr="0003549D">
        <w:trPr>
          <w:trHeight w:val="1116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4032E" w:rsidRPr="00642CC9" w:rsidTr="0003549D">
        <w:trPr>
          <w:trHeight w:val="835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4032E" w:rsidRPr="00642CC9" w:rsidTr="0003549D">
        <w:trPr>
          <w:trHeight w:val="72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2740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 w:val="restart"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72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vMerge w:val="restart"/>
          </w:tcPr>
          <w:p w:rsidR="00D4032E" w:rsidRPr="00642CC9" w:rsidRDefault="00D4032E" w:rsidP="00F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F95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локального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расчета на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 водоз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борных скважин в с. Шелаболиха</w:t>
            </w:r>
          </w:p>
        </w:tc>
        <w:tc>
          <w:tcPr>
            <w:tcW w:w="1275" w:type="dxa"/>
            <w:vMerge w:val="restart"/>
          </w:tcPr>
          <w:p w:rsidR="00D4032E" w:rsidRPr="00642CC9" w:rsidRDefault="004719A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="00D4032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0A0DDF" w:rsidRDefault="00D4032E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:rsidR="00D4032E" w:rsidRPr="000A0DDF" w:rsidRDefault="008632F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0A0DDF" w:rsidRDefault="008632F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0A0DDF" w:rsidRDefault="008632F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0A0DDF" w:rsidRDefault="00D4032E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 w:val="restart"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F95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ределения сметной стоимости объекта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дозаборные скважины в с. Шелаболиха)</w:t>
            </w:r>
          </w:p>
        </w:tc>
        <w:tc>
          <w:tcPr>
            <w:tcW w:w="1275" w:type="dxa"/>
            <w:vMerge w:val="restart"/>
          </w:tcPr>
          <w:p w:rsidR="00D4032E" w:rsidRPr="00642CC9" w:rsidRDefault="004719A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="00D4032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0A0DDF" w:rsidRDefault="00D4032E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</w:tcPr>
          <w:p w:rsidR="00D4032E" w:rsidRPr="000A0DDF" w:rsidRDefault="008632F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0A0DDF" w:rsidRDefault="008632F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0A0DDF" w:rsidRDefault="008632F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0A0DDF" w:rsidRDefault="00D4032E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642CC9" w:rsidRDefault="00D4032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 w:val="restart"/>
          </w:tcPr>
          <w:p w:rsidR="00D4032E" w:rsidRPr="00E203FF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F95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 водоз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борных скважин в с. Шелаболиха (ул. Обская, 27 – 1290,0, дорога на ГПУ ДХ АК «Централ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ДСУ» филиал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лаболихинский»- 2295,0)</w:t>
            </w:r>
          </w:p>
        </w:tc>
        <w:tc>
          <w:tcPr>
            <w:tcW w:w="1275" w:type="dxa"/>
            <w:vMerge w:val="restart"/>
          </w:tcPr>
          <w:p w:rsidR="00D4032E" w:rsidRPr="00642CC9" w:rsidRDefault="004719A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403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>, Администрация Шелаболихинского сельсовета</w:t>
            </w:r>
          </w:p>
        </w:tc>
        <w:tc>
          <w:tcPr>
            <w:tcW w:w="851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Pr="000A0DDF" w:rsidRDefault="0066522A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F">
              <w:rPr>
                <w:rFonts w:ascii="Times New Roman" w:hAnsi="Times New Roman" w:cs="Times New Roman"/>
                <w:b/>
                <w:sz w:val="24"/>
                <w:szCs w:val="24"/>
              </w:rPr>
              <w:t>3490,9</w:t>
            </w:r>
          </w:p>
        </w:tc>
        <w:tc>
          <w:tcPr>
            <w:tcW w:w="1134" w:type="dxa"/>
            <w:gridSpan w:val="2"/>
          </w:tcPr>
          <w:p w:rsidR="00D4032E" w:rsidRPr="000A0DDF" w:rsidRDefault="008632F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0A0DDF" w:rsidRDefault="008632F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0A0DDF" w:rsidRDefault="008632F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Pr="000A0DDF" w:rsidRDefault="0066522A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DF">
              <w:rPr>
                <w:rFonts w:ascii="Times New Roman" w:hAnsi="Times New Roman" w:cs="Times New Roman"/>
                <w:b/>
                <w:sz w:val="24"/>
                <w:szCs w:val="24"/>
              </w:rPr>
              <w:t>3490,9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032E" w:rsidRPr="00642CC9" w:rsidTr="0003549D">
        <w:trPr>
          <w:trHeight w:val="603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Default="0066522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3456,0</w:t>
            </w:r>
          </w:p>
        </w:tc>
        <w:tc>
          <w:tcPr>
            <w:tcW w:w="113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Default="0066522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3456,0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4032E" w:rsidRPr="00642CC9" w:rsidTr="0003549D">
        <w:trPr>
          <w:trHeight w:val="280"/>
        </w:trPr>
        <w:tc>
          <w:tcPr>
            <w:tcW w:w="568" w:type="dxa"/>
            <w:vMerge/>
          </w:tcPr>
          <w:p w:rsidR="00D4032E" w:rsidRPr="00642CC9" w:rsidRDefault="00D4032E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032E" w:rsidRDefault="0066522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D4032E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032E" w:rsidRDefault="0066522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275" w:type="dxa"/>
          </w:tcPr>
          <w:p w:rsidR="00D4032E" w:rsidRPr="00642CC9" w:rsidRDefault="00D4032E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 w:val="restart"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vMerge w:val="restart"/>
          </w:tcPr>
          <w:p w:rsidR="00C754C3" w:rsidRPr="00642CC9" w:rsidRDefault="00F955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2.9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>: Кап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тальный ремонт водоз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 xml:space="preserve">борных скважин в с. </w:t>
            </w:r>
            <w:r w:rsidR="00DC0262">
              <w:rPr>
                <w:rFonts w:ascii="Times New Roman" w:hAnsi="Times New Roman" w:cs="Times New Roman"/>
                <w:sz w:val="24"/>
                <w:szCs w:val="24"/>
              </w:rPr>
              <w:t>Крутишка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>, с. Чайкино</w:t>
            </w:r>
            <w:r w:rsidR="00DC0262">
              <w:rPr>
                <w:rFonts w:ascii="Times New Roman" w:hAnsi="Times New Roman" w:cs="Times New Roman"/>
                <w:sz w:val="24"/>
                <w:szCs w:val="24"/>
              </w:rPr>
              <w:t>, с. Батурово</w:t>
            </w:r>
            <w:r w:rsidR="0034200E">
              <w:rPr>
                <w:rFonts w:ascii="Times New Roman" w:hAnsi="Times New Roman" w:cs="Times New Roman"/>
                <w:sz w:val="24"/>
                <w:szCs w:val="24"/>
              </w:rPr>
              <w:t>, с. Верх-Кучук</w:t>
            </w:r>
            <w:r w:rsidR="00B055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4B7F">
              <w:rPr>
                <w:rFonts w:ascii="Times New Roman" w:hAnsi="Times New Roman" w:cs="Times New Roman"/>
                <w:sz w:val="24"/>
                <w:szCs w:val="24"/>
              </w:rPr>
              <w:t>разработка смет и пр</w:t>
            </w:r>
            <w:r w:rsidR="008E4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B7F">
              <w:rPr>
                <w:rFonts w:ascii="Times New Roman" w:hAnsi="Times New Roman" w:cs="Times New Roman"/>
                <w:sz w:val="24"/>
                <w:szCs w:val="24"/>
              </w:rPr>
              <w:t>верка достоверности о</w:t>
            </w:r>
            <w:r w:rsidR="008E4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4B7F">
              <w:rPr>
                <w:rFonts w:ascii="Times New Roman" w:hAnsi="Times New Roman" w:cs="Times New Roman"/>
                <w:sz w:val="24"/>
                <w:szCs w:val="24"/>
              </w:rPr>
              <w:t>ределения сметной стоимости объекта)</w:t>
            </w:r>
          </w:p>
        </w:tc>
        <w:tc>
          <w:tcPr>
            <w:tcW w:w="1275" w:type="dxa"/>
            <w:vMerge w:val="restart"/>
          </w:tcPr>
          <w:p w:rsidR="00C754C3" w:rsidRPr="00642CC9" w:rsidRDefault="004719A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10" w:type="dxa"/>
            <w:vMerge w:val="restart"/>
          </w:tcPr>
          <w:p w:rsidR="00C754C3" w:rsidRPr="00642CC9" w:rsidRDefault="004719A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транспорта, жили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 Алтайск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края, 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>рация Шелабол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>хинского района, Администрации</w:t>
            </w:r>
            <w:r w:rsidR="00CD76A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D76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76A2">
              <w:rPr>
                <w:rFonts w:ascii="Times New Roman" w:hAnsi="Times New Roman" w:cs="Times New Roman"/>
                <w:sz w:val="24"/>
                <w:szCs w:val="24"/>
              </w:rPr>
              <w:t>чукского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 xml:space="preserve"> и Крут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>шинского сельсов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54C3">
              <w:rPr>
                <w:rFonts w:ascii="Times New Roman" w:hAnsi="Times New Roman" w:cs="Times New Roman"/>
                <w:sz w:val="24"/>
                <w:szCs w:val="24"/>
              </w:rPr>
              <w:t>тов,</w:t>
            </w:r>
          </w:p>
        </w:tc>
        <w:tc>
          <w:tcPr>
            <w:tcW w:w="851" w:type="dxa"/>
          </w:tcPr>
          <w:p w:rsidR="00C754C3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C754C3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965D8" w:rsidRDefault="003252D2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2912,5</w:t>
            </w:r>
          </w:p>
        </w:tc>
        <w:tc>
          <w:tcPr>
            <w:tcW w:w="1094" w:type="dxa"/>
            <w:gridSpan w:val="2"/>
          </w:tcPr>
          <w:p w:rsidR="00C754C3" w:rsidRPr="006965D8" w:rsidRDefault="00C754C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C754C3" w:rsidRPr="006965D8" w:rsidRDefault="001343A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Pr="006965D8" w:rsidRDefault="001343A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2912,5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33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4C3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3252D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2883,4</w:t>
            </w:r>
          </w:p>
        </w:tc>
        <w:tc>
          <w:tcPr>
            <w:tcW w:w="1094" w:type="dxa"/>
            <w:gridSpan w:val="2"/>
          </w:tcPr>
          <w:p w:rsidR="00C754C3" w:rsidRPr="00642CC9" w:rsidRDefault="003E06D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754C3" w:rsidRPr="00642CC9" w:rsidRDefault="001343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Default="001343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2883,4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4C3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D0283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094" w:type="dxa"/>
            <w:gridSpan w:val="2"/>
          </w:tcPr>
          <w:p w:rsidR="00C754C3" w:rsidRPr="00642CC9" w:rsidRDefault="00C754C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C754C3" w:rsidRPr="00642CC9" w:rsidRDefault="001343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Default="001343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0283D" w:rsidRPr="00642CC9" w:rsidTr="0003549D">
        <w:trPr>
          <w:trHeight w:val="634"/>
        </w:trPr>
        <w:tc>
          <w:tcPr>
            <w:tcW w:w="568" w:type="dxa"/>
            <w:vMerge w:val="restart"/>
          </w:tcPr>
          <w:p w:rsidR="00D0283D" w:rsidRPr="00642CC9" w:rsidRDefault="00D0283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72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vMerge w:val="restart"/>
          </w:tcPr>
          <w:p w:rsidR="00D0283D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  <w:r w:rsidR="00F95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0283D" w:rsidRPr="00642CC9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ределения сметной стоимости объекта</w:t>
            </w:r>
          </w:p>
        </w:tc>
        <w:tc>
          <w:tcPr>
            <w:tcW w:w="1275" w:type="dxa"/>
            <w:vMerge w:val="restart"/>
          </w:tcPr>
          <w:p w:rsidR="00D0283D" w:rsidRPr="00642CC9" w:rsidRDefault="004719A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0283D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  <w:tc>
          <w:tcPr>
            <w:tcW w:w="2410" w:type="dxa"/>
            <w:vMerge w:val="restart"/>
          </w:tcPr>
          <w:p w:rsidR="00D0283D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Администрации Кучукского и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тишинского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ветов</w:t>
            </w:r>
          </w:p>
          <w:p w:rsidR="00D0283D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3D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3D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69" w:rsidRPr="00642CC9" w:rsidRDefault="00A36969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283D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283D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283D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0283D" w:rsidRPr="008632F5" w:rsidRDefault="008632F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F5">
              <w:rPr>
                <w:rFonts w:ascii="Times New Roman" w:hAnsi="Times New Roman" w:cs="Times New Roman"/>
                <w:b/>
                <w:sz w:val="24"/>
                <w:szCs w:val="24"/>
              </w:rPr>
              <w:t>88,6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D0283D" w:rsidRPr="008632F5" w:rsidRDefault="003E06D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</w:tcPr>
          <w:p w:rsidR="00D0283D" w:rsidRPr="008632F5" w:rsidRDefault="001343A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83D" w:rsidRPr="008632F5" w:rsidRDefault="001343A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283D" w:rsidRPr="00642CC9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0283D" w:rsidRPr="00642CC9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0283D" w:rsidRPr="00642CC9" w:rsidTr="0003549D">
        <w:trPr>
          <w:trHeight w:val="549"/>
        </w:trPr>
        <w:tc>
          <w:tcPr>
            <w:tcW w:w="568" w:type="dxa"/>
            <w:vMerge/>
          </w:tcPr>
          <w:p w:rsidR="00D0283D" w:rsidRDefault="00D0283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0283D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283D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283D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83D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83D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83D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83D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83D" w:rsidRDefault="003E06D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83D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83D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0283D" w:rsidRPr="00642CC9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0283D" w:rsidRPr="00642CC9" w:rsidTr="0003549D">
        <w:trPr>
          <w:trHeight w:val="669"/>
        </w:trPr>
        <w:tc>
          <w:tcPr>
            <w:tcW w:w="568" w:type="dxa"/>
            <w:vMerge/>
          </w:tcPr>
          <w:p w:rsidR="00D0283D" w:rsidRDefault="00D0283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0283D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283D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283D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283D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283D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83D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83D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83D" w:rsidRDefault="003E06D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83D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83D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0283D" w:rsidRPr="00642CC9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0283D" w:rsidRPr="00642CC9" w:rsidTr="0003549D">
        <w:trPr>
          <w:trHeight w:val="600"/>
        </w:trPr>
        <w:tc>
          <w:tcPr>
            <w:tcW w:w="568" w:type="dxa"/>
            <w:vMerge/>
          </w:tcPr>
          <w:p w:rsidR="00D0283D" w:rsidRDefault="00D0283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0283D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283D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283D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83D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83D" w:rsidRPr="00642CC9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0283D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0283D" w:rsidRDefault="008632F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</w:tcPr>
          <w:p w:rsidR="00D0283D" w:rsidRDefault="003E06D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D0283D" w:rsidRDefault="001343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283D" w:rsidRDefault="001343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283D" w:rsidRPr="00642CC9" w:rsidRDefault="00D0283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719A5" w:rsidRPr="00642CC9" w:rsidTr="0003549D">
        <w:trPr>
          <w:trHeight w:val="600"/>
        </w:trPr>
        <w:tc>
          <w:tcPr>
            <w:tcW w:w="568" w:type="dxa"/>
            <w:vMerge w:val="restart"/>
          </w:tcPr>
          <w:p w:rsidR="004719A5" w:rsidRPr="00642CC9" w:rsidRDefault="004719A5" w:rsidP="00C3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72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 w:val="restart"/>
          </w:tcPr>
          <w:p w:rsidR="004719A5" w:rsidRPr="00D03D4A" w:rsidRDefault="004719A5" w:rsidP="000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F955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: Ра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работка локального сметного расчета на п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ревооружение водоз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борного узла в с. Ив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 xml:space="preserve">новка, с. Чайкино, с. Омутское  </w:t>
            </w:r>
          </w:p>
        </w:tc>
        <w:tc>
          <w:tcPr>
            <w:tcW w:w="1275" w:type="dxa"/>
            <w:vMerge w:val="restart"/>
          </w:tcPr>
          <w:p w:rsidR="004719A5" w:rsidRPr="00D03D4A" w:rsidRDefault="004719A5" w:rsidP="00C3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  <w:r w:rsidRPr="00D03D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4719A5" w:rsidRDefault="004719A5" w:rsidP="00D0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Администрации   Верх-Кучукского, Крутишинского,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принского сельсов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4719A5" w:rsidRPr="00642CC9" w:rsidRDefault="004719A5" w:rsidP="00C32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719A5" w:rsidRPr="00642CC9" w:rsidRDefault="004719A5" w:rsidP="00C3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19A5" w:rsidRPr="00642CC9" w:rsidRDefault="004719A5" w:rsidP="00C3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719A5" w:rsidRPr="00A36969" w:rsidRDefault="004719A5" w:rsidP="00C3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719A5" w:rsidRPr="000A0DDF" w:rsidRDefault="004719A5" w:rsidP="00C3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</w:tcPr>
          <w:p w:rsidR="004719A5" w:rsidRPr="000A0DDF" w:rsidRDefault="001343A5" w:rsidP="00451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30,0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4719A5" w:rsidRPr="000A0DDF" w:rsidRDefault="004719A5" w:rsidP="00C3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9A5" w:rsidRPr="000A0DDF" w:rsidRDefault="00F03BF4" w:rsidP="00C3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19A5" w:rsidRPr="00642CC9" w:rsidRDefault="004719A5" w:rsidP="00C3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719A5" w:rsidRPr="00642CC9" w:rsidRDefault="004719A5" w:rsidP="00C3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719A5" w:rsidRPr="00642CC9" w:rsidTr="0003549D">
        <w:trPr>
          <w:trHeight w:val="600"/>
        </w:trPr>
        <w:tc>
          <w:tcPr>
            <w:tcW w:w="568" w:type="dxa"/>
            <w:vMerge/>
          </w:tcPr>
          <w:p w:rsidR="004719A5" w:rsidRPr="00642CC9" w:rsidRDefault="004719A5" w:rsidP="00C3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4719A5" w:rsidRPr="00D03D4A" w:rsidRDefault="004719A5" w:rsidP="00C32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19A5" w:rsidRPr="00D03D4A" w:rsidRDefault="004719A5" w:rsidP="00C32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9A5" w:rsidRPr="00642CC9" w:rsidRDefault="004719A5" w:rsidP="00C32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719A5" w:rsidRPr="00642CC9" w:rsidRDefault="004719A5" w:rsidP="00C3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19A5" w:rsidRPr="00642CC9" w:rsidRDefault="004719A5" w:rsidP="00C3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719A5" w:rsidRPr="00642CC9" w:rsidRDefault="004719A5" w:rsidP="00C3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719A5" w:rsidRPr="00642CC9" w:rsidRDefault="004719A5" w:rsidP="00C3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</w:tcPr>
          <w:p w:rsidR="004719A5" w:rsidRPr="00642CC9" w:rsidRDefault="004719A5" w:rsidP="00C3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4719A5" w:rsidRPr="00642CC9" w:rsidRDefault="004719A5" w:rsidP="00C3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9A5" w:rsidRPr="00642CC9" w:rsidRDefault="004719A5" w:rsidP="00C3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19A5" w:rsidRPr="00642CC9" w:rsidRDefault="004719A5" w:rsidP="00C3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4719A5" w:rsidRPr="00642CC9" w:rsidTr="0003549D">
        <w:trPr>
          <w:trHeight w:val="600"/>
        </w:trPr>
        <w:tc>
          <w:tcPr>
            <w:tcW w:w="568" w:type="dxa"/>
            <w:vMerge/>
          </w:tcPr>
          <w:p w:rsidR="004719A5" w:rsidRDefault="004719A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4719A5" w:rsidRDefault="004719A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19A5" w:rsidRDefault="004719A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9A5" w:rsidRDefault="004719A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719A5" w:rsidRDefault="004719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19A5" w:rsidRDefault="004719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719A5" w:rsidRDefault="004719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719A5" w:rsidRDefault="004719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</w:tcPr>
          <w:p w:rsidR="004719A5" w:rsidRDefault="004719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4719A5" w:rsidRDefault="004719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9A5" w:rsidRDefault="004719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19A5" w:rsidRPr="00642CC9" w:rsidRDefault="004719A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719A5" w:rsidRPr="00642CC9" w:rsidTr="0003549D">
        <w:trPr>
          <w:trHeight w:val="600"/>
        </w:trPr>
        <w:tc>
          <w:tcPr>
            <w:tcW w:w="568" w:type="dxa"/>
            <w:vMerge/>
          </w:tcPr>
          <w:p w:rsidR="004719A5" w:rsidRDefault="004719A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4719A5" w:rsidRDefault="004719A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19A5" w:rsidRDefault="004719A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9A5" w:rsidRDefault="004719A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719A5" w:rsidRDefault="004719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19A5" w:rsidRDefault="004719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719A5" w:rsidRDefault="004719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719A5" w:rsidRDefault="004719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</w:tcPr>
          <w:p w:rsidR="004719A5" w:rsidRDefault="004719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4719A5" w:rsidRDefault="00FD5DAD" w:rsidP="00F0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03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19A5" w:rsidRDefault="00F03BF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19A5" w:rsidRPr="00642CC9" w:rsidRDefault="004719A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42125" w:rsidRPr="00642CC9" w:rsidTr="0003549D">
        <w:trPr>
          <w:trHeight w:val="600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242125" w:rsidRDefault="0024212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835" w:type="dxa"/>
            <w:gridSpan w:val="2"/>
            <w:vMerge w:val="restart"/>
          </w:tcPr>
          <w:p w:rsidR="00242125" w:rsidRDefault="00F955E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2.12</w:t>
            </w:r>
            <w:r w:rsidR="00242125">
              <w:rPr>
                <w:rFonts w:ascii="Times New Roman" w:hAnsi="Times New Roman" w:cs="Times New Roman"/>
                <w:sz w:val="24"/>
                <w:szCs w:val="24"/>
              </w:rPr>
              <w:t>: Пр</w:t>
            </w:r>
            <w:r w:rsidR="002421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2125">
              <w:rPr>
                <w:rFonts w:ascii="Times New Roman" w:hAnsi="Times New Roman" w:cs="Times New Roman"/>
                <w:sz w:val="24"/>
                <w:szCs w:val="24"/>
              </w:rPr>
              <w:t>верка достоверности о</w:t>
            </w:r>
            <w:r w:rsidR="00242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ределения сметной стоимости объекта (п</w:t>
            </w:r>
            <w:r w:rsidR="002421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2125">
              <w:rPr>
                <w:rFonts w:ascii="Times New Roman" w:hAnsi="Times New Roman" w:cs="Times New Roman"/>
                <w:sz w:val="24"/>
                <w:szCs w:val="24"/>
              </w:rPr>
              <w:t>ревооружение водоз</w:t>
            </w:r>
            <w:r w:rsidR="00242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2125">
              <w:rPr>
                <w:rFonts w:ascii="Times New Roman" w:hAnsi="Times New Roman" w:cs="Times New Roman"/>
                <w:sz w:val="24"/>
                <w:szCs w:val="24"/>
              </w:rPr>
              <w:t>борного узла в с. Ив</w:t>
            </w:r>
            <w:r w:rsidR="00242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2125">
              <w:rPr>
                <w:rFonts w:ascii="Times New Roman" w:hAnsi="Times New Roman" w:cs="Times New Roman"/>
                <w:sz w:val="24"/>
                <w:szCs w:val="24"/>
              </w:rPr>
              <w:t>новка , с. Чайкино, с. Омутское)</w:t>
            </w:r>
          </w:p>
        </w:tc>
        <w:tc>
          <w:tcPr>
            <w:tcW w:w="1275" w:type="dxa"/>
            <w:vMerge w:val="restart"/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2015-2019 годы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42125" w:rsidRDefault="00242125" w:rsidP="00D0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она, Администрации   Верх-Кучукского, Крутишинского,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принского сельсов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</w:tcPr>
          <w:p w:rsidR="00242125" w:rsidRPr="00705C67" w:rsidRDefault="00242125" w:rsidP="00A8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242125" w:rsidRPr="001343A5" w:rsidRDefault="00DB6839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A5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2125" w:rsidRPr="00705C67" w:rsidRDefault="0024212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2125" w:rsidRPr="00642CC9" w:rsidRDefault="00242125" w:rsidP="000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42125" w:rsidRDefault="00242125" w:rsidP="000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</w:tc>
      </w:tr>
      <w:tr w:rsidR="00242125" w:rsidRPr="00642CC9" w:rsidTr="0003549D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242125" w:rsidRDefault="0024212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242125" w:rsidRPr="00642CC9" w:rsidTr="0003549D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242125" w:rsidRDefault="0024212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42125" w:rsidRPr="00642CC9" w:rsidTr="0003549D">
        <w:trPr>
          <w:trHeight w:val="8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125" w:rsidRDefault="0024212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DB683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42125" w:rsidRPr="00642CC9" w:rsidTr="0003549D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242125" w:rsidRDefault="0024212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242125" w:rsidRDefault="0024212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Мераприятия 2.13:Капитальный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водозаборной скважины, глубиной 150м. в с. Круишка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Администрации Кучукского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Pr="001343A5" w:rsidRDefault="0024212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A5">
              <w:rPr>
                <w:rFonts w:ascii="Times New Roman" w:hAnsi="Times New Roman" w:cs="Times New Roman"/>
                <w:b/>
                <w:sz w:val="24"/>
                <w:szCs w:val="24"/>
              </w:rPr>
              <w:t>2587,8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Pr="001343A5" w:rsidRDefault="00242125" w:rsidP="00242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2125" w:rsidRPr="001343A5" w:rsidRDefault="0024212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A5">
              <w:rPr>
                <w:rFonts w:ascii="Times New Roman" w:hAnsi="Times New Roman" w:cs="Times New Roman"/>
                <w:b/>
                <w:sz w:val="24"/>
                <w:szCs w:val="24"/>
              </w:rPr>
              <w:t>2587,8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242125" w:rsidRPr="00642CC9" w:rsidTr="0003549D">
        <w:trPr>
          <w:trHeight w:val="986"/>
        </w:trPr>
        <w:tc>
          <w:tcPr>
            <w:tcW w:w="568" w:type="dxa"/>
            <w:vMerge/>
          </w:tcPr>
          <w:p w:rsidR="00242125" w:rsidRDefault="0024212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242125" w:rsidRPr="00642CC9" w:rsidTr="0003549D">
        <w:trPr>
          <w:trHeight w:val="515"/>
        </w:trPr>
        <w:tc>
          <w:tcPr>
            <w:tcW w:w="568" w:type="dxa"/>
            <w:vMerge/>
          </w:tcPr>
          <w:p w:rsidR="00242125" w:rsidRDefault="0024212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2562,8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42125" w:rsidRPr="00642CC9" w:rsidTr="0003549D">
        <w:trPr>
          <w:trHeight w:val="651"/>
        </w:trPr>
        <w:tc>
          <w:tcPr>
            <w:tcW w:w="568" w:type="dxa"/>
            <w:vMerge/>
          </w:tcPr>
          <w:p w:rsidR="00242125" w:rsidRDefault="0024212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242125" w:rsidRDefault="0024212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2125" w:rsidRDefault="00242125" w:rsidP="00A8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2125" w:rsidRDefault="0024212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 w:val="restart"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Merge w:val="restart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вышение энергетической эффективности в орган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зациях с участием мун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и систем коммунальной инфраструктуры</w:t>
            </w:r>
          </w:p>
        </w:tc>
        <w:tc>
          <w:tcPr>
            <w:tcW w:w="1275" w:type="dxa"/>
            <w:vMerge w:val="restart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2410" w:type="dxa"/>
            <w:vMerge w:val="restart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она, комитет Адм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нистрации района по образованию</w:t>
            </w:r>
          </w:p>
        </w:tc>
        <w:tc>
          <w:tcPr>
            <w:tcW w:w="851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 w:val="restart"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gridSpan w:val="2"/>
            <w:vMerge w:val="restart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3.1: Осн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щение зданий, строений, сооружений приборами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(установка тепл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счетчиков в МБДОУ «Кипринский д/с «Кол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сок»» - 100,0 тыс. руб.)</w:t>
            </w:r>
          </w:p>
        </w:tc>
        <w:tc>
          <w:tcPr>
            <w:tcW w:w="1275" w:type="dxa"/>
            <w:vMerge w:val="restart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2410" w:type="dxa"/>
            <w:vMerge w:val="restart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она, комитет Адм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нистрации района по образованию</w:t>
            </w:r>
          </w:p>
        </w:tc>
        <w:tc>
          <w:tcPr>
            <w:tcW w:w="851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 w:val="restart"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vMerge w:val="restart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надежного функционирования си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тем тепло - водоснабж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ния и привлечение инв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сторов в жилищно-коммунальную сферу района</w:t>
            </w:r>
          </w:p>
        </w:tc>
        <w:tc>
          <w:tcPr>
            <w:tcW w:w="1275" w:type="dxa"/>
            <w:vMerge w:val="restart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2410" w:type="dxa"/>
            <w:vMerge w:val="restart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она, Администрации сельсоветов</w:t>
            </w:r>
          </w:p>
        </w:tc>
        <w:tc>
          <w:tcPr>
            <w:tcW w:w="851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Pr="00642CC9" w:rsidRDefault="007601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754C3" w:rsidRPr="00642CC9" w:rsidTr="0003549D">
        <w:trPr>
          <w:trHeight w:val="705"/>
        </w:trPr>
        <w:tc>
          <w:tcPr>
            <w:tcW w:w="568" w:type="dxa"/>
            <w:vMerge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754C3" w:rsidRPr="00642CC9" w:rsidTr="0003549D">
        <w:trPr>
          <w:trHeight w:val="280"/>
        </w:trPr>
        <w:tc>
          <w:tcPr>
            <w:tcW w:w="568" w:type="dxa"/>
            <w:vMerge/>
          </w:tcPr>
          <w:p w:rsidR="00C754C3" w:rsidRPr="00642CC9" w:rsidRDefault="00C754C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54C3" w:rsidRPr="00642CC9" w:rsidRDefault="00AB061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54C3" w:rsidRPr="00642CC9" w:rsidRDefault="00C754C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F0070" w:rsidRPr="00642CC9" w:rsidTr="0003549D">
        <w:trPr>
          <w:trHeight w:val="280"/>
        </w:trPr>
        <w:tc>
          <w:tcPr>
            <w:tcW w:w="568" w:type="dxa"/>
            <w:vMerge w:val="restart"/>
          </w:tcPr>
          <w:p w:rsidR="00FF0070" w:rsidRPr="00642CC9" w:rsidRDefault="00FF0070" w:rsidP="003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  <w:gridSpan w:val="2"/>
            <w:vMerge w:val="restart"/>
          </w:tcPr>
          <w:p w:rsidR="00FF0070" w:rsidRPr="00642CC9" w:rsidRDefault="00FF0070" w:rsidP="0039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: Созд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ние муниципального унитарного предприятия. Формирование уставного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виде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биля автобуса КАВЗ – 397620 2004 г. стоим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103,7)</w:t>
            </w:r>
          </w:p>
        </w:tc>
        <w:tc>
          <w:tcPr>
            <w:tcW w:w="1275" w:type="dxa"/>
            <w:vMerge w:val="restart"/>
          </w:tcPr>
          <w:p w:rsidR="00FF0070" w:rsidRPr="00642CC9" w:rsidRDefault="00FF0070" w:rsidP="0039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vMerge w:val="restart"/>
          </w:tcPr>
          <w:p w:rsidR="00FF0070" w:rsidRPr="00642CC9" w:rsidRDefault="00FF0070" w:rsidP="0039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лаболихинского 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51" w:type="dxa"/>
          </w:tcPr>
          <w:p w:rsidR="00FF0070" w:rsidRPr="00642CC9" w:rsidRDefault="00FF0070" w:rsidP="003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0070" w:rsidRPr="00642CC9" w:rsidRDefault="00FF0070" w:rsidP="003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F0070" w:rsidRPr="00642CC9" w:rsidRDefault="00FF0070" w:rsidP="003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F0070" w:rsidRPr="00642CC9" w:rsidRDefault="00FF0070" w:rsidP="003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FF0070" w:rsidRPr="00642CC9" w:rsidRDefault="00FF0070" w:rsidP="003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FF0070" w:rsidRPr="00642CC9" w:rsidRDefault="00FF0070" w:rsidP="003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0070" w:rsidRPr="00642CC9" w:rsidRDefault="00FF0070" w:rsidP="003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0070" w:rsidRPr="00642CC9" w:rsidRDefault="00FF0070" w:rsidP="0039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F0070" w:rsidRPr="00642CC9" w:rsidRDefault="00FF0070" w:rsidP="0039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F0070" w:rsidRPr="00642CC9" w:rsidTr="0003549D">
        <w:trPr>
          <w:trHeight w:val="280"/>
        </w:trPr>
        <w:tc>
          <w:tcPr>
            <w:tcW w:w="568" w:type="dxa"/>
            <w:vMerge/>
          </w:tcPr>
          <w:p w:rsidR="00FF0070" w:rsidRPr="00642CC9" w:rsidRDefault="00FF007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FF0070" w:rsidRPr="00642CC9" w:rsidTr="0003549D">
        <w:trPr>
          <w:trHeight w:val="280"/>
        </w:trPr>
        <w:tc>
          <w:tcPr>
            <w:tcW w:w="568" w:type="dxa"/>
            <w:vMerge/>
          </w:tcPr>
          <w:p w:rsidR="00FF0070" w:rsidRPr="00642CC9" w:rsidRDefault="00FF007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F0070" w:rsidRPr="00642CC9" w:rsidTr="0003549D">
        <w:trPr>
          <w:trHeight w:val="280"/>
        </w:trPr>
        <w:tc>
          <w:tcPr>
            <w:tcW w:w="568" w:type="dxa"/>
            <w:vMerge/>
          </w:tcPr>
          <w:p w:rsidR="00FF0070" w:rsidRPr="00642CC9" w:rsidRDefault="00FF007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0070" w:rsidRPr="00642CC9" w:rsidRDefault="00FF00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F0070" w:rsidRPr="00642CC9" w:rsidTr="0003549D">
        <w:trPr>
          <w:trHeight w:val="280"/>
        </w:trPr>
        <w:tc>
          <w:tcPr>
            <w:tcW w:w="568" w:type="dxa"/>
            <w:vMerge w:val="restart"/>
          </w:tcPr>
          <w:p w:rsidR="00FF0070" w:rsidRPr="00642CC9" w:rsidRDefault="0001631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F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 w:val="restart"/>
          </w:tcPr>
          <w:p w:rsidR="00FF0070" w:rsidRPr="00642CC9" w:rsidRDefault="0001631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4.2: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ткотловая  водоподг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товка котельных  Шел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болихинского района.</w:t>
            </w:r>
          </w:p>
        </w:tc>
        <w:tc>
          <w:tcPr>
            <w:tcW w:w="1275" w:type="dxa"/>
            <w:vMerge w:val="restart"/>
          </w:tcPr>
          <w:p w:rsidR="00FF0070" w:rsidRPr="00642CC9" w:rsidRDefault="0001631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2019-2020 </w:t>
            </w:r>
          </w:p>
        </w:tc>
        <w:tc>
          <w:tcPr>
            <w:tcW w:w="2410" w:type="dxa"/>
            <w:vMerge w:val="restart"/>
          </w:tcPr>
          <w:p w:rsidR="00FF0070" w:rsidRPr="00642CC9" w:rsidRDefault="0001631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</w:t>
            </w:r>
            <w:r w:rsidR="001A1A0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1A1A0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FF0070" w:rsidRPr="007B70BE" w:rsidRDefault="004B2942" w:rsidP="007B7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03B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0070" w:rsidRPr="00016318" w:rsidRDefault="00F03BF4" w:rsidP="00F0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275" w:type="dxa"/>
          </w:tcPr>
          <w:p w:rsidR="00FF0070" w:rsidRPr="00642CC9" w:rsidRDefault="00FF0070" w:rsidP="00FF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F0070" w:rsidRPr="00642CC9" w:rsidRDefault="00FF0070" w:rsidP="00FF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</w:tc>
      </w:tr>
      <w:tr w:rsidR="00FF0070" w:rsidRPr="00642CC9" w:rsidTr="0003549D">
        <w:trPr>
          <w:trHeight w:val="280"/>
        </w:trPr>
        <w:tc>
          <w:tcPr>
            <w:tcW w:w="568" w:type="dxa"/>
            <w:vMerge/>
          </w:tcPr>
          <w:p w:rsidR="00FF0070" w:rsidRPr="00642CC9" w:rsidRDefault="00FF007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ральный </w:t>
            </w:r>
            <w:r w:rsidR="00016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F0070" w:rsidRPr="00642CC9" w:rsidTr="0003549D">
        <w:trPr>
          <w:trHeight w:val="280"/>
        </w:trPr>
        <w:tc>
          <w:tcPr>
            <w:tcW w:w="568" w:type="dxa"/>
            <w:vMerge/>
          </w:tcPr>
          <w:p w:rsidR="00FF0070" w:rsidRPr="00642CC9" w:rsidRDefault="00FF007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F0070" w:rsidRPr="00642CC9" w:rsidTr="0003549D">
        <w:trPr>
          <w:trHeight w:val="280"/>
        </w:trPr>
        <w:tc>
          <w:tcPr>
            <w:tcW w:w="568" w:type="dxa"/>
            <w:vMerge/>
          </w:tcPr>
          <w:p w:rsidR="00FF0070" w:rsidRPr="00642CC9" w:rsidRDefault="00FF007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FF0070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FF0070" w:rsidRDefault="00F03BF4" w:rsidP="00F0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</w:tcPr>
          <w:p w:rsidR="00FF0070" w:rsidRDefault="007B70B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0070" w:rsidRPr="00642CC9" w:rsidRDefault="00FF007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B3675" w:rsidRPr="00642CC9" w:rsidTr="0003549D">
        <w:trPr>
          <w:trHeight w:val="280"/>
        </w:trPr>
        <w:tc>
          <w:tcPr>
            <w:tcW w:w="568" w:type="dxa"/>
            <w:vMerge w:val="restart"/>
          </w:tcPr>
          <w:p w:rsidR="00CB3675" w:rsidRPr="00951382" w:rsidRDefault="00CB3675" w:rsidP="00B746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vMerge w:val="restart"/>
          </w:tcPr>
          <w:p w:rsidR="00CB3675" w:rsidRPr="00951382" w:rsidRDefault="00CB3675" w:rsidP="008632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охраны окружающей среды</w:t>
            </w:r>
          </w:p>
        </w:tc>
        <w:tc>
          <w:tcPr>
            <w:tcW w:w="1275" w:type="dxa"/>
            <w:vMerge w:val="restart"/>
          </w:tcPr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vMerge w:val="restart"/>
          </w:tcPr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Администрация соответствующего сельсовета</w:t>
            </w:r>
          </w:p>
        </w:tc>
        <w:tc>
          <w:tcPr>
            <w:tcW w:w="851" w:type="dxa"/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3675" w:rsidRPr="005006B5" w:rsidRDefault="00CB3675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3675" w:rsidRPr="005006B5" w:rsidRDefault="00CB3675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B3675" w:rsidRPr="005006B5" w:rsidRDefault="00CB3675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70,1</w:t>
            </w:r>
          </w:p>
        </w:tc>
        <w:tc>
          <w:tcPr>
            <w:tcW w:w="1094" w:type="dxa"/>
            <w:gridSpan w:val="2"/>
          </w:tcPr>
          <w:p w:rsidR="00CB3675" w:rsidRPr="001343A5" w:rsidRDefault="00CB3675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673,0</w:t>
            </w:r>
          </w:p>
        </w:tc>
        <w:tc>
          <w:tcPr>
            <w:tcW w:w="1033" w:type="dxa"/>
            <w:gridSpan w:val="2"/>
          </w:tcPr>
          <w:p w:rsidR="00CB3675" w:rsidRPr="001343A5" w:rsidRDefault="00CB3675" w:rsidP="001343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1631,6</w:t>
            </w:r>
          </w:p>
        </w:tc>
        <w:tc>
          <w:tcPr>
            <w:tcW w:w="1134" w:type="dxa"/>
          </w:tcPr>
          <w:p w:rsidR="00CB3675" w:rsidRPr="005006B5" w:rsidRDefault="00CB3675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2374,7</w:t>
            </w:r>
          </w:p>
        </w:tc>
        <w:tc>
          <w:tcPr>
            <w:tcW w:w="1275" w:type="dxa"/>
          </w:tcPr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B3675" w:rsidRPr="00642CC9" w:rsidTr="0003549D">
        <w:trPr>
          <w:trHeight w:val="280"/>
        </w:trPr>
        <w:tc>
          <w:tcPr>
            <w:tcW w:w="568" w:type="dxa"/>
            <w:vMerge/>
          </w:tcPr>
          <w:p w:rsidR="00CB3675" w:rsidRPr="00951382" w:rsidRDefault="00CB3675" w:rsidP="00B746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B3675" w:rsidRDefault="00CB3675" w:rsidP="008632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B3675" w:rsidRPr="0031244E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3" w:type="dxa"/>
            <w:gridSpan w:val="2"/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CB3675" w:rsidRPr="00642CC9" w:rsidTr="0003549D">
        <w:trPr>
          <w:trHeight w:val="280"/>
        </w:trPr>
        <w:tc>
          <w:tcPr>
            <w:tcW w:w="568" w:type="dxa"/>
            <w:vMerge/>
          </w:tcPr>
          <w:p w:rsidR="00CB3675" w:rsidRPr="00951382" w:rsidRDefault="00CB3675" w:rsidP="00B746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B3675" w:rsidRDefault="00CB3675" w:rsidP="008632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CB3675" w:rsidRPr="00642CC9" w:rsidRDefault="00CB3675" w:rsidP="00B1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1142,1</w:t>
            </w:r>
          </w:p>
        </w:tc>
        <w:tc>
          <w:tcPr>
            <w:tcW w:w="1134" w:type="dxa"/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1142,1</w:t>
            </w:r>
          </w:p>
        </w:tc>
        <w:tc>
          <w:tcPr>
            <w:tcW w:w="1275" w:type="dxa"/>
          </w:tcPr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B3675" w:rsidRPr="00642CC9" w:rsidTr="00CB3675">
        <w:trPr>
          <w:trHeight w:val="377"/>
        </w:trPr>
        <w:tc>
          <w:tcPr>
            <w:tcW w:w="568" w:type="dxa"/>
            <w:vMerge/>
          </w:tcPr>
          <w:p w:rsidR="00CB3675" w:rsidRPr="00951382" w:rsidRDefault="00CB3675" w:rsidP="00B746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B3675" w:rsidRDefault="00CB3675" w:rsidP="008632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CB3675" w:rsidRPr="001343A5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</w:tcPr>
          <w:p w:rsidR="00CB3675" w:rsidRPr="001343A5" w:rsidRDefault="00CB3675" w:rsidP="0013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3675" w:rsidRPr="00642CC9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B3675" w:rsidRPr="00642CC9" w:rsidTr="00CB3675">
        <w:trPr>
          <w:trHeight w:val="158"/>
        </w:trPr>
        <w:tc>
          <w:tcPr>
            <w:tcW w:w="568" w:type="dxa"/>
            <w:vMerge/>
          </w:tcPr>
          <w:p w:rsidR="00CB3675" w:rsidRPr="00951382" w:rsidRDefault="00CB3675" w:rsidP="00B746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B3675" w:rsidRDefault="00CB3675" w:rsidP="008632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3675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3675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B3675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B3675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</w:tcPr>
          <w:p w:rsidR="00CB3675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CB3675" w:rsidRDefault="00CB3675" w:rsidP="0013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3675" w:rsidRDefault="00CB3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3675" w:rsidRPr="00642CC9" w:rsidRDefault="00CB3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752675" w:rsidRPr="00642CC9" w:rsidTr="0003549D">
        <w:trPr>
          <w:trHeight w:val="280"/>
        </w:trPr>
        <w:tc>
          <w:tcPr>
            <w:tcW w:w="568" w:type="dxa"/>
            <w:vMerge w:val="restart"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  <w:gridSpan w:val="2"/>
            <w:vMerge w:val="restart"/>
          </w:tcPr>
          <w:p w:rsidR="00752675" w:rsidRPr="00642CC9" w:rsidRDefault="0016026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5.1: </w:t>
            </w:r>
            <w:r w:rsidR="007526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7526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2675">
              <w:rPr>
                <w:rFonts w:ascii="Times New Roman" w:hAnsi="Times New Roman" w:cs="Times New Roman"/>
                <w:sz w:val="24"/>
                <w:szCs w:val="24"/>
              </w:rPr>
              <w:t>стие в содержании пл</w:t>
            </w:r>
            <w:r w:rsidR="007526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2675">
              <w:rPr>
                <w:rFonts w:ascii="Times New Roman" w:hAnsi="Times New Roman" w:cs="Times New Roman"/>
                <w:sz w:val="24"/>
                <w:szCs w:val="24"/>
              </w:rPr>
              <w:t>щадок накопления тве</w:t>
            </w:r>
            <w:r w:rsidR="007526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2675">
              <w:rPr>
                <w:rFonts w:ascii="Times New Roman" w:hAnsi="Times New Roman" w:cs="Times New Roman"/>
                <w:sz w:val="24"/>
                <w:szCs w:val="24"/>
              </w:rPr>
              <w:t>дых коммунальных о</w:t>
            </w:r>
            <w:r w:rsidR="007526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52675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752675" w:rsidRPr="00642CC9" w:rsidRDefault="00752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719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752675" w:rsidRPr="00642CC9" w:rsidRDefault="00752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она, Администрации сельсоветов</w:t>
            </w:r>
          </w:p>
        </w:tc>
        <w:tc>
          <w:tcPr>
            <w:tcW w:w="851" w:type="dxa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52675" w:rsidRPr="006965D8" w:rsidRDefault="0075267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D8">
              <w:rPr>
                <w:rFonts w:ascii="Times New Roman" w:hAnsi="Times New Roman" w:cs="Times New Roman"/>
                <w:b/>
                <w:sz w:val="24"/>
                <w:szCs w:val="24"/>
              </w:rPr>
              <w:t>70,1</w:t>
            </w:r>
          </w:p>
        </w:tc>
        <w:tc>
          <w:tcPr>
            <w:tcW w:w="1094" w:type="dxa"/>
            <w:gridSpan w:val="2"/>
          </w:tcPr>
          <w:p w:rsidR="00752675" w:rsidRPr="006965D8" w:rsidRDefault="0075267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752675" w:rsidRPr="006965D8" w:rsidRDefault="0075267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2675" w:rsidRPr="006965D8" w:rsidRDefault="0075267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70,1</w:t>
            </w:r>
          </w:p>
        </w:tc>
        <w:tc>
          <w:tcPr>
            <w:tcW w:w="1275" w:type="dxa"/>
          </w:tcPr>
          <w:p w:rsidR="00752675" w:rsidRPr="00642CC9" w:rsidRDefault="00752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52675" w:rsidRPr="00642CC9" w:rsidRDefault="00752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52675" w:rsidRPr="00642CC9" w:rsidTr="0003549D">
        <w:trPr>
          <w:trHeight w:val="280"/>
        </w:trPr>
        <w:tc>
          <w:tcPr>
            <w:tcW w:w="568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752675" w:rsidRPr="00642CC9" w:rsidRDefault="00752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2675" w:rsidRPr="00642CC9" w:rsidRDefault="00752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2675" w:rsidRPr="00642CC9" w:rsidRDefault="00752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52675" w:rsidRPr="00642CC9" w:rsidRDefault="00752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752675" w:rsidRPr="00642CC9" w:rsidTr="0003549D">
        <w:trPr>
          <w:trHeight w:val="280"/>
        </w:trPr>
        <w:tc>
          <w:tcPr>
            <w:tcW w:w="568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52675" w:rsidRPr="00642CC9" w:rsidRDefault="00752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2675" w:rsidRPr="00642CC9" w:rsidTr="0003549D">
        <w:trPr>
          <w:trHeight w:val="79"/>
        </w:trPr>
        <w:tc>
          <w:tcPr>
            <w:tcW w:w="568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094" w:type="dxa"/>
            <w:gridSpan w:val="2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2675" w:rsidRPr="00642CC9" w:rsidRDefault="007526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275" w:type="dxa"/>
          </w:tcPr>
          <w:p w:rsidR="00752675" w:rsidRPr="00642CC9" w:rsidRDefault="00752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52675" w:rsidRPr="00642CC9" w:rsidTr="0003549D">
        <w:trPr>
          <w:trHeight w:val="280"/>
        </w:trPr>
        <w:tc>
          <w:tcPr>
            <w:tcW w:w="568" w:type="dxa"/>
            <w:vMerge w:val="restart"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5" w:type="dxa"/>
            <w:gridSpan w:val="2"/>
            <w:vMerge w:val="restart"/>
          </w:tcPr>
          <w:p w:rsidR="00752675" w:rsidRPr="00642CC9" w:rsidRDefault="0016026F" w:rsidP="0016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5.2: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0E35">
              <w:rPr>
                <w:rFonts w:ascii="Times New Roman" w:hAnsi="Times New Roman" w:cs="Times New Roman"/>
                <w:sz w:val="24"/>
                <w:szCs w:val="24"/>
              </w:rPr>
              <w:t>обретение контейнеров для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19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она, Администрации сельсоветов</w:t>
            </w:r>
          </w:p>
        </w:tc>
        <w:tc>
          <w:tcPr>
            <w:tcW w:w="851" w:type="dxa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752675" w:rsidRPr="00016318" w:rsidRDefault="001343A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673,0</w:t>
            </w:r>
          </w:p>
        </w:tc>
        <w:tc>
          <w:tcPr>
            <w:tcW w:w="1033" w:type="dxa"/>
            <w:gridSpan w:val="2"/>
          </w:tcPr>
          <w:p w:rsidR="00752675" w:rsidRPr="0016026F" w:rsidRDefault="001343A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2675" w:rsidRPr="007B70BE" w:rsidRDefault="00016318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BE">
              <w:rPr>
                <w:rFonts w:ascii="Times New Roman" w:hAnsi="Times New Roman" w:cs="Times New Roman"/>
                <w:b/>
                <w:sz w:val="24"/>
                <w:szCs w:val="24"/>
              </w:rPr>
              <w:t>673,0</w:t>
            </w:r>
          </w:p>
        </w:tc>
        <w:tc>
          <w:tcPr>
            <w:tcW w:w="1275" w:type="dxa"/>
          </w:tcPr>
          <w:p w:rsidR="00752675" w:rsidRPr="00642CC9" w:rsidRDefault="00752675" w:rsidP="0075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52675" w:rsidRPr="00642CC9" w:rsidRDefault="00752675" w:rsidP="0075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52675" w:rsidRPr="00642CC9" w:rsidTr="0003549D">
        <w:trPr>
          <w:trHeight w:val="280"/>
        </w:trPr>
        <w:tc>
          <w:tcPr>
            <w:tcW w:w="568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52675" w:rsidRPr="00642CC9" w:rsidRDefault="00752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ральный бюджет</w:t>
            </w:r>
          </w:p>
        </w:tc>
      </w:tr>
      <w:tr w:rsidR="00752675" w:rsidRPr="00642CC9" w:rsidTr="0003549D">
        <w:trPr>
          <w:trHeight w:val="280"/>
        </w:trPr>
        <w:tc>
          <w:tcPr>
            <w:tcW w:w="568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752675" w:rsidRDefault="005E78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752675" w:rsidRDefault="001343A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2675" w:rsidRDefault="005E78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52675" w:rsidRPr="00642CC9" w:rsidRDefault="0075267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52675" w:rsidRPr="00642CC9" w:rsidTr="0003549D">
        <w:trPr>
          <w:trHeight w:val="280"/>
        </w:trPr>
        <w:tc>
          <w:tcPr>
            <w:tcW w:w="568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2675" w:rsidRPr="00642CC9" w:rsidRDefault="0075267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52675" w:rsidRDefault="0001631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752675" w:rsidRDefault="005E78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1033" w:type="dxa"/>
            <w:gridSpan w:val="2"/>
          </w:tcPr>
          <w:p w:rsidR="00752675" w:rsidRDefault="00B152B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2675" w:rsidRDefault="005E788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1275" w:type="dxa"/>
          </w:tcPr>
          <w:p w:rsidR="00752675" w:rsidRPr="00642CC9" w:rsidRDefault="0016026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D064D" w:rsidRPr="00642CC9" w:rsidTr="00B90AA1">
        <w:trPr>
          <w:trHeight w:val="280"/>
        </w:trPr>
        <w:tc>
          <w:tcPr>
            <w:tcW w:w="568" w:type="dxa"/>
            <w:vMerge w:val="restart"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35" w:type="dxa"/>
            <w:gridSpan w:val="2"/>
            <w:vMerge w:val="restart"/>
          </w:tcPr>
          <w:p w:rsidR="00FD064D" w:rsidRPr="00642CC9" w:rsidRDefault="00FD064D" w:rsidP="00B9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5.3.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ГП АК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плексное развитие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территорий АК» Обустройство площадок накопления твердых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с. Ильинка, с.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тишка, с. Верх кучук, с.Киприно, с. Макарово, с. Новообинцево, с.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лаболиха, с. Кучук.</w:t>
            </w:r>
          </w:p>
        </w:tc>
        <w:tc>
          <w:tcPr>
            <w:tcW w:w="1275" w:type="dxa"/>
            <w:vMerge w:val="restart"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vMerge w:val="restart"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она, Администрации сельсоветов</w:t>
            </w:r>
          </w:p>
        </w:tc>
        <w:tc>
          <w:tcPr>
            <w:tcW w:w="851" w:type="dxa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FD064D" w:rsidRPr="00016318" w:rsidRDefault="00FD064D" w:rsidP="00B9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FD064D" w:rsidRPr="0016026F" w:rsidRDefault="00FD064D" w:rsidP="00B9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1631,6</w:t>
            </w:r>
          </w:p>
        </w:tc>
        <w:tc>
          <w:tcPr>
            <w:tcW w:w="1134" w:type="dxa"/>
          </w:tcPr>
          <w:p w:rsidR="00FD064D" w:rsidRPr="007B70BE" w:rsidRDefault="00FD064D" w:rsidP="00B9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1631,6</w:t>
            </w:r>
          </w:p>
        </w:tc>
        <w:tc>
          <w:tcPr>
            <w:tcW w:w="1275" w:type="dxa"/>
          </w:tcPr>
          <w:p w:rsidR="00FD064D" w:rsidRPr="00642CC9" w:rsidRDefault="00FD064D" w:rsidP="00B9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D064D" w:rsidRPr="00642CC9" w:rsidRDefault="00FD064D" w:rsidP="00B9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D064D" w:rsidRPr="00642CC9" w:rsidTr="00B90AA1">
        <w:trPr>
          <w:trHeight w:val="280"/>
        </w:trPr>
        <w:tc>
          <w:tcPr>
            <w:tcW w:w="568" w:type="dxa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D064D" w:rsidRPr="00642CC9" w:rsidRDefault="00FD064D" w:rsidP="00B9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FD064D" w:rsidRPr="00642CC9" w:rsidTr="00B90AA1">
        <w:trPr>
          <w:trHeight w:val="280"/>
        </w:trPr>
        <w:tc>
          <w:tcPr>
            <w:tcW w:w="568" w:type="dxa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1142,1</w:t>
            </w:r>
          </w:p>
        </w:tc>
        <w:tc>
          <w:tcPr>
            <w:tcW w:w="1134" w:type="dxa"/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1142,1</w:t>
            </w:r>
          </w:p>
        </w:tc>
        <w:tc>
          <w:tcPr>
            <w:tcW w:w="1275" w:type="dxa"/>
          </w:tcPr>
          <w:p w:rsidR="00FD064D" w:rsidRPr="00642CC9" w:rsidRDefault="00FD064D" w:rsidP="00B9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D064D" w:rsidRPr="00642CC9" w:rsidTr="00FD064D">
        <w:trPr>
          <w:trHeight w:val="412"/>
        </w:trPr>
        <w:tc>
          <w:tcPr>
            <w:tcW w:w="568" w:type="dxa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064D" w:rsidRPr="00642CC9" w:rsidRDefault="00FD064D" w:rsidP="00B9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D064D" w:rsidRPr="00642CC9" w:rsidTr="00FD064D">
        <w:trPr>
          <w:trHeight w:val="360"/>
        </w:trPr>
        <w:tc>
          <w:tcPr>
            <w:tcW w:w="568" w:type="dxa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064D" w:rsidRPr="00642CC9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64D" w:rsidRDefault="00FD064D" w:rsidP="00B9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064D" w:rsidRPr="00642CC9" w:rsidRDefault="00FD064D" w:rsidP="00B9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</w:tbl>
    <w:p w:rsidR="00FD064D" w:rsidRDefault="00FD064D" w:rsidP="00FD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48" w:rsidRDefault="004B5148" w:rsidP="0003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48" w:rsidRDefault="004B5148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49D" w:rsidRDefault="0003549D" w:rsidP="00035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9D" w:rsidRDefault="0003549D" w:rsidP="0003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49D" w:rsidRDefault="0003549D" w:rsidP="0003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9A5" w:rsidRDefault="004719A5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6E76E7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</w:t>
      </w:r>
      <w:r w:rsidR="00D4032E" w:rsidRPr="00642CC9">
        <w:rPr>
          <w:rFonts w:ascii="Times New Roman" w:hAnsi="Times New Roman" w:cs="Times New Roman"/>
          <w:sz w:val="24"/>
          <w:szCs w:val="24"/>
        </w:rPr>
        <w:t xml:space="preserve">щий </w:t>
      </w:r>
      <w:r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D4032E" w:rsidRPr="00642CC9">
        <w:rPr>
          <w:rFonts w:ascii="Times New Roman" w:hAnsi="Times New Roman" w:cs="Times New Roman"/>
          <w:sz w:val="24"/>
          <w:szCs w:val="24"/>
        </w:rPr>
        <w:t xml:space="preserve"> по ЖКХ</w:t>
      </w:r>
    </w:p>
    <w:p w:rsidR="00D4032E" w:rsidRPr="00642CC9" w:rsidRDefault="00D4032E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по экономике                                                                                                                          </w:t>
      </w:r>
      <w:r w:rsidR="006E76E7">
        <w:rPr>
          <w:rFonts w:ascii="Times New Roman" w:hAnsi="Times New Roman" w:cs="Times New Roman"/>
          <w:sz w:val="24"/>
          <w:szCs w:val="24"/>
        </w:rPr>
        <w:t xml:space="preserve">  </w:t>
      </w:r>
      <w:r w:rsidR="003367B4">
        <w:rPr>
          <w:rFonts w:ascii="Times New Roman" w:hAnsi="Times New Roman" w:cs="Times New Roman"/>
          <w:sz w:val="24"/>
          <w:szCs w:val="24"/>
        </w:rPr>
        <w:t xml:space="preserve">              Т.Ю. Малявская</w:t>
      </w:r>
    </w:p>
    <w:p w:rsidR="00D4032E" w:rsidRPr="00642CC9" w:rsidRDefault="00D4032E" w:rsidP="0047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719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42CC9">
        <w:rPr>
          <w:rFonts w:ascii="Times New Roman" w:hAnsi="Times New Roman" w:cs="Times New Roman"/>
          <w:sz w:val="24"/>
          <w:szCs w:val="24"/>
        </w:rPr>
        <w:t>Приложение № 2 к Программе</w:t>
      </w:r>
    </w:p>
    <w:p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:rsidR="00D4032E" w:rsidRPr="00642CC9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7"/>
        <w:gridCol w:w="3062"/>
        <w:gridCol w:w="1819"/>
        <w:gridCol w:w="1116"/>
        <w:gridCol w:w="1247"/>
        <w:gridCol w:w="1248"/>
        <w:gridCol w:w="1248"/>
        <w:gridCol w:w="1257"/>
        <w:gridCol w:w="1256"/>
        <w:gridCol w:w="1257"/>
        <w:gridCol w:w="1176"/>
      </w:tblGrid>
      <w:tr w:rsidR="00D4032E" w:rsidRPr="00642CC9" w:rsidTr="0052470F">
        <w:tc>
          <w:tcPr>
            <w:tcW w:w="674" w:type="dxa"/>
            <w:vMerge w:val="restart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ра (показателя)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мерения</w:t>
            </w:r>
          </w:p>
        </w:tc>
        <w:tc>
          <w:tcPr>
            <w:tcW w:w="9979" w:type="dxa"/>
            <w:gridSpan w:val="8"/>
            <w:tcBorders>
              <w:lef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D4032E" w:rsidRPr="00642CC9" w:rsidTr="0052470F">
        <w:tc>
          <w:tcPr>
            <w:tcW w:w="674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vMerge w:val="restart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7570" w:type="dxa"/>
            <w:gridSpan w:val="6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программы</w:t>
            </w:r>
          </w:p>
        </w:tc>
      </w:tr>
      <w:tr w:rsidR="00D4032E" w:rsidRPr="00642CC9" w:rsidTr="0052470F">
        <w:trPr>
          <w:trHeight w:val="566"/>
        </w:trPr>
        <w:tc>
          <w:tcPr>
            <w:tcW w:w="674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91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4032E" w:rsidRPr="00642CC9" w:rsidTr="0052470F">
        <w:trPr>
          <w:trHeight w:val="418"/>
        </w:trPr>
        <w:tc>
          <w:tcPr>
            <w:tcW w:w="15614" w:type="dxa"/>
            <w:gridSpan w:val="11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32E" w:rsidRPr="00642CC9" w:rsidTr="0052470F">
        <w:tc>
          <w:tcPr>
            <w:tcW w:w="67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ветхих водопроводных с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тей к уровню 2014 года</w:t>
            </w:r>
          </w:p>
        </w:tc>
        <w:tc>
          <w:tcPr>
            <w:tcW w:w="1843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% от общего количества ветхих сетей</w:t>
            </w:r>
          </w:p>
        </w:tc>
        <w:tc>
          <w:tcPr>
            <w:tcW w:w="113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4032E" w:rsidRPr="00642CC9" w:rsidRDefault="006C689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6C689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32E" w:rsidRPr="00642CC9" w:rsidTr="0052470F">
        <w:tc>
          <w:tcPr>
            <w:tcW w:w="67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ветхих сетей теплоснабж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ния к уровню 2014 года</w:t>
            </w:r>
          </w:p>
        </w:tc>
        <w:tc>
          <w:tcPr>
            <w:tcW w:w="1843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% от общего количества ветхих сетей</w:t>
            </w:r>
          </w:p>
        </w:tc>
        <w:tc>
          <w:tcPr>
            <w:tcW w:w="113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6C689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6C689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32E" w:rsidRPr="00642CC9" w:rsidTr="0052470F">
        <w:tc>
          <w:tcPr>
            <w:tcW w:w="67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населения, обеспеченного водой питьевого качества</w:t>
            </w:r>
          </w:p>
        </w:tc>
        <w:tc>
          <w:tcPr>
            <w:tcW w:w="1843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276" w:type="dxa"/>
            <w:vAlign w:val="center"/>
          </w:tcPr>
          <w:p w:rsidR="00D4032E" w:rsidRPr="00642CC9" w:rsidRDefault="006C689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6C689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3F14E4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2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032E" w:rsidRPr="00642CC9" w:rsidTr="0052470F">
        <w:trPr>
          <w:trHeight w:val="729"/>
        </w:trPr>
        <w:tc>
          <w:tcPr>
            <w:tcW w:w="67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воды питьев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го качества</w:t>
            </w:r>
          </w:p>
        </w:tc>
        <w:tc>
          <w:tcPr>
            <w:tcW w:w="1843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Млн. куб. м.</w:t>
            </w:r>
          </w:p>
        </w:tc>
        <w:tc>
          <w:tcPr>
            <w:tcW w:w="113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6C689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6C689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0,0045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0,0055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  <w:r w:rsidR="00F12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0,0050</w:t>
            </w:r>
          </w:p>
        </w:tc>
      </w:tr>
      <w:tr w:rsidR="00D4032E" w:rsidRPr="00642CC9" w:rsidTr="0052470F">
        <w:tc>
          <w:tcPr>
            <w:tcW w:w="67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расхода эле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троэнергии организациями с участием муниципальн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го образования к уровню 2014 года</w:t>
            </w:r>
          </w:p>
        </w:tc>
        <w:tc>
          <w:tcPr>
            <w:tcW w:w="1843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Тыс. кВт</w:t>
            </w:r>
          </w:p>
        </w:tc>
        <w:tc>
          <w:tcPr>
            <w:tcW w:w="113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F12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4032E" w:rsidRPr="00642CC9" w:rsidTr="0052470F">
        <w:tc>
          <w:tcPr>
            <w:tcW w:w="67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расхода воды организациями с участием муниципального образов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ния к уровню 2014 года</w:t>
            </w:r>
          </w:p>
        </w:tc>
        <w:tc>
          <w:tcPr>
            <w:tcW w:w="1843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Тыс. Куб. м.</w:t>
            </w:r>
          </w:p>
        </w:tc>
        <w:tc>
          <w:tcPr>
            <w:tcW w:w="113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276" w:type="dxa"/>
            <w:vAlign w:val="center"/>
          </w:tcPr>
          <w:p w:rsidR="00D4032E" w:rsidRPr="00642CC9" w:rsidRDefault="007A558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D4032E" w:rsidRPr="00642CC9" w:rsidRDefault="007A558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D4032E" w:rsidRPr="00642CC9" w:rsidRDefault="007A558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center"/>
          </w:tcPr>
          <w:p w:rsidR="00D4032E" w:rsidRPr="00642CC9" w:rsidRDefault="007A558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032E" w:rsidRPr="00642CC9" w:rsidTr="0052470F">
        <w:tc>
          <w:tcPr>
            <w:tcW w:w="67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расхода тепл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энергии организациями с участием муниципальн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го образования к уровню 2014 года</w:t>
            </w:r>
          </w:p>
        </w:tc>
        <w:tc>
          <w:tcPr>
            <w:tcW w:w="1843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113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3F14E4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0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1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4032E" w:rsidRPr="00642CC9" w:rsidTr="0052470F">
        <w:tc>
          <w:tcPr>
            <w:tcW w:w="67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 в процессе прои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водства и транспортировки до потребителя</w:t>
            </w:r>
          </w:p>
        </w:tc>
        <w:tc>
          <w:tcPr>
            <w:tcW w:w="1843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D4032E" w:rsidRPr="00642CC9" w:rsidRDefault="003F14E4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1" w:type="dxa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D4032E" w:rsidRPr="00642CC9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Default="006E76E7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</w:t>
      </w:r>
      <w:r w:rsidR="00D4032E" w:rsidRPr="00642CC9">
        <w:rPr>
          <w:rFonts w:ascii="Times New Roman" w:hAnsi="Times New Roman" w:cs="Times New Roman"/>
          <w:sz w:val="24"/>
          <w:szCs w:val="24"/>
        </w:rPr>
        <w:t>щий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</w:t>
      </w:r>
      <w:r w:rsidR="00D4032E" w:rsidRPr="00642CC9">
        <w:rPr>
          <w:rFonts w:ascii="Times New Roman" w:hAnsi="Times New Roman" w:cs="Times New Roman"/>
          <w:sz w:val="24"/>
          <w:szCs w:val="24"/>
        </w:rPr>
        <w:t xml:space="preserve"> по ЖКХ</w:t>
      </w:r>
      <w:r w:rsidR="00D4032E">
        <w:rPr>
          <w:rFonts w:ascii="Times New Roman" w:hAnsi="Times New Roman" w:cs="Times New Roman"/>
          <w:sz w:val="24"/>
          <w:szCs w:val="24"/>
        </w:rPr>
        <w:t xml:space="preserve">, строительству и архитектуре </w:t>
      </w:r>
    </w:p>
    <w:p w:rsidR="004719A5" w:rsidRDefault="00D4032E" w:rsidP="0033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по экономике                                                                                                 </w:t>
      </w:r>
      <w:r w:rsidR="004E5F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367B4">
        <w:rPr>
          <w:rFonts w:ascii="Times New Roman" w:hAnsi="Times New Roman" w:cs="Times New Roman"/>
          <w:sz w:val="24"/>
          <w:szCs w:val="24"/>
        </w:rPr>
        <w:t xml:space="preserve">             Т.Ю. Малявская</w:t>
      </w:r>
    </w:p>
    <w:p w:rsidR="004719A5" w:rsidRDefault="004719A5" w:rsidP="003367B4">
      <w:pPr>
        <w:tabs>
          <w:tab w:val="left" w:pos="11777"/>
        </w:tabs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4719A5" w:rsidP="0047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4032E" w:rsidRPr="00642CC9">
        <w:rPr>
          <w:rFonts w:ascii="Times New Roman" w:hAnsi="Times New Roman" w:cs="Times New Roman"/>
          <w:sz w:val="24"/>
          <w:szCs w:val="24"/>
        </w:rPr>
        <w:t>Приложение № 3 к Программе</w:t>
      </w:r>
    </w:p>
    <w:p w:rsidR="00D4032E" w:rsidRPr="00642CC9" w:rsidRDefault="00D4032E" w:rsidP="00D4032E">
      <w:pPr>
        <w:tabs>
          <w:tab w:val="left" w:pos="140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p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61"/>
        <w:gridCol w:w="1537"/>
        <w:gridCol w:w="1533"/>
        <w:gridCol w:w="1543"/>
        <w:gridCol w:w="1537"/>
        <w:gridCol w:w="1537"/>
        <w:gridCol w:w="1481"/>
        <w:gridCol w:w="1924"/>
      </w:tblGrid>
      <w:tr w:rsidR="00D4032E" w:rsidRPr="00642CC9" w:rsidTr="0050592E">
        <w:tc>
          <w:tcPr>
            <w:tcW w:w="4261" w:type="dxa"/>
            <w:vMerge w:val="restart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092" w:type="dxa"/>
            <w:gridSpan w:val="7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D4032E" w:rsidRPr="00642CC9" w:rsidTr="0050592E">
        <w:tc>
          <w:tcPr>
            <w:tcW w:w="4261" w:type="dxa"/>
            <w:vMerge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33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43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37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37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81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4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D4032E" w:rsidRPr="00642CC9" w:rsidTr="0050592E">
        <w:tc>
          <w:tcPr>
            <w:tcW w:w="4261" w:type="dxa"/>
          </w:tcPr>
          <w:p w:rsidR="00D4032E" w:rsidRPr="00F00460" w:rsidRDefault="00D4032E" w:rsidP="0052470F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60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537" w:type="dxa"/>
          </w:tcPr>
          <w:p w:rsidR="00D4032E" w:rsidRPr="00F00460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1877,8</w:t>
            </w:r>
          </w:p>
        </w:tc>
        <w:tc>
          <w:tcPr>
            <w:tcW w:w="1533" w:type="dxa"/>
          </w:tcPr>
          <w:p w:rsidR="00D4032E" w:rsidRPr="00F00460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9480,8</w:t>
            </w:r>
          </w:p>
        </w:tc>
        <w:tc>
          <w:tcPr>
            <w:tcW w:w="1543" w:type="dxa"/>
          </w:tcPr>
          <w:p w:rsidR="00D4032E" w:rsidRPr="00F00460" w:rsidRDefault="006E4F12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17530,</w:t>
            </w:r>
            <w:r w:rsidR="001F38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D4032E" w:rsidRPr="00F00460" w:rsidRDefault="004F7AA6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18374,0</w:t>
            </w:r>
          </w:p>
        </w:tc>
        <w:tc>
          <w:tcPr>
            <w:tcW w:w="1537" w:type="dxa"/>
          </w:tcPr>
          <w:p w:rsidR="00D4032E" w:rsidRPr="00F00460" w:rsidRDefault="00B152B2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4285,2</w:t>
            </w:r>
          </w:p>
        </w:tc>
        <w:tc>
          <w:tcPr>
            <w:tcW w:w="1481" w:type="dxa"/>
          </w:tcPr>
          <w:p w:rsidR="00EE05BD" w:rsidRPr="00F00460" w:rsidRDefault="00CB3675" w:rsidP="003F487D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2131</w:t>
            </w:r>
            <w:r w:rsidR="00B152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10A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D4032E" w:rsidRPr="00642CC9" w:rsidRDefault="005E788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B3675">
              <w:rPr>
                <w:rFonts w:ascii="Times New Roman" w:hAnsi="Times New Roman" w:cs="Times New Roman"/>
                <w:b/>
                <w:sz w:val="24"/>
                <w:szCs w:val="24"/>
              </w:rPr>
              <w:t>3679,7</w:t>
            </w:r>
          </w:p>
        </w:tc>
      </w:tr>
      <w:tr w:rsidR="00D4032E" w:rsidRPr="00642CC9" w:rsidTr="0050592E">
        <w:tc>
          <w:tcPr>
            <w:tcW w:w="4261" w:type="dxa"/>
          </w:tcPr>
          <w:p w:rsidR="00D4032E" w:rsidRPr="00642CC9" w:rsidRDefault="00D4032E" w:rsidP="0052470F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37" w:type="dxa"/>
          </w:tcPr>
          <w:p w:rsidR="00D4032E" w:rsidRPr="00642CC9" w:rsidRDefault="004E1C05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D4032E" w:rsidRPr="00642CC9" w:rsidRDefault="004E1C05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D4032E" w:rsidRPr="00642CC9" w:rsidRDefault="004E5FD1" w:rsidP="006E4F12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4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37" w:type="dxa"/>
          </w:tcPr>
          <w:p w:rsidR="00D4032E" w:rsidRPr="00642CC9" w:rsidRDefault="004E1C05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D4032E" w:rsidRPr="00642CC9" w:rsidRDefault="004E1C05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D4032E" w:rsidRPr="00642CC9" w:rsidRDefault="005E788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4032E" w:rsidRPr="00642CC9" w:rsidRDefault="005E788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1428</w:t>
            </w:r>
            <w:r w:rsidR="00B152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4032E" w:rsidRPr="00642CC9" w:rsidTr="0050592E">
        <w:tc>
          <w:tcPr>
            <w:tcW w:w="4261" w:type="dxa"/>
          </w:tcPr>
          <w:p w:rsidR="00D4032E" w:rsidRPr="00642CC9" w:rsidRDefault="00D4032E" w:rsidP="0052470F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537" w:type="dxa"/>
          </w:tcPr>
          <w:p w:rsidR="00D4032E" w:rsidRPr="00642CC9" w:rsidRDefault="004E1C05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8931,0</w:t>
            </w:r>
          </w:p>
        </w:tc>
        <w:tc>
          <w:tcPr>
            <w:tcW w:w="1543" w:type="dxa"/>
          </w:tcPr>
          <w:p w:rsidR="00D4032E" w:rsidRPr="00642CC9" w:rsidRDefault="006E4F12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13163,</w:t>
            </w:r>
            <w:r w:rsidR="001F3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D4032E" w:rsidRPr="00642CC9" w:rsidRDefault="004F7AA6" w:rsidP="006E4F12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887">
              <w:rPr>
                <w:rFonts w:ascii="Times New Roman" w:hAnsi="Times New Roman" w:cs="Times New Roman"/>
                <w:sz w:val="24"/>
                <w:szCs w:val="24"/>
              </w:rPr>
              <w:t>6471,0</w:t>
            </w:r>
          </w:p>
        </w:tc>
        <w:tc>
          <w:tcPr>
            <w:tcW w:w="1537" w:type="dxa"/>
          </w:tcPr>
          <w:p w:rsidR="00D4032E" w:rsidRPr="00642CC9" w:rsidRDefault="00B152B2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3539,3</w:t>
            </w:r>
          </w:p>
        </w:tc>
        <w:tc>
          <w:tcPr>
            <w:tcW w:w="1481" w:type="dxa"/>
          </w:tcPr>
          <w:p w:rsidR="00D4032E" w:rsidRPr="00642CC9" w:rsidRDefault="00CB3675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1142,1</w:t>
            </w:r>
          </w:p>
        </w:tc>
        <w:tc>
          <w:tcPr>
            <w:tcW w:w="1924" w:type="dxa"/>
          </w:tcPr>
          <w:p w:rsidR="00D4032E" w:rsidRPr="00642CC9" w:rsidRDefault="003F487D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3675">
              <w:rPr>
                <w:rFonts w:ascii="Times New Roman" w:hAnsi="Times New Roman" w:cs="Times New Roman"/>
                <w:b/>
                <w:sz w:val="24"/>
                <w:szCs w:val="24"/>
              </w:rPr>
              <w:t>3247,0</w:t>
            </w:r>
          </w:p>
        </w:tc>
      </w:tr>
      <w:tr w:rsidR="00D4032E" w:rsidRPr="00642CC9" w:rsidTr="0050592E">
        <w:tc>
          <w:tcPr>
            <w:tcW w:w="4261" w:type="dxa"/>
          </w:tcPr>
          <w:p w:rsidR="00D4032E" w:rsidRPr="00642CC9" w:rsidRDefault="00D4032E" w:rsidP="0052470F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7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1877,8</w:t>
            </w:r>
          </w:p>
        </w:tc>
        <w:tc>
          <w:tcPr>
            <w:tcW w:w="1533" w:type="dxa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549,8</w:t>
            </w:r>
          </w:p>
        </w:tc>
        <w:tc>
          <w:tcPr>
            <w:tcW w:w="1543" w:type="dxa"/>
          </w:tcPr>
          <w:p w:rsidR="00D4032E" w:rsidRPr="00642CC9" w:rsidRDefault="006E4F12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</w:t>
            </w:r>
            <w:r w:rsidR="00645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D4032E" w:rsidRPr="00642CC9" w:rsidRDefault="00734FEC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887"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</w:tc>
        <w:tc>
          <w:tcPr>
            <w:tcW w:w="1537" w:type="dxa"/>
          </w:tcPr>
          <w:p w:rsidR="00D4032E" w:rsidRPr="00642CC9" w:rsidRDefault="00B152B2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745,9</w:t>
            </w:r>
          </w:p>
        </w:tc>
        <w:tc>
          <w:tcPr>
            <w:tcW w:w="1481" w:type="dxa"/>
          </w:tcPr>
          <w:p w:rsidR="00D4032E" w:rsidRPr="00642CC9" w:rsidRDefault="00CB3675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3F48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4" w:type="dxa"/>
          </w:tcPr>
          <w:p w:rsidR="00D4032E" w:rsidRPr="00C32B51" w:rsidRDefault="003F487D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B3675">
              <w:rPr>
                <w:rFonts w:ascii="Times New Roman" w:hAnsi="Times New Roman" w:cs="Times New Roman"/>
                <w:b/>
                <w:sz w:val="24"/>
                <w:szCs w:val="24"/>
              </w:rPr>
              <w:t>600,2</w:t>
            </w:r>
          </w:p>
        </w:tc>
      </w:tr>
      <w:tr w:rsidR="003F487D" w:rsidRPr="00642CC9" w:rsidTr="00F0634B">
        <w:tc>
          <w:tcPr>
            <w:tcW w:w="4261" w:type="dxa"/>
          </w:tcPr>
          <w:p w:rsidR="003F487D" w:rsidRPr="00642CC9" w:rsidRDefault="003F487D" w:rsidP="00F0634B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7" w:type="dxa"/>
          </w:tcPr>
          <w:p w:rsidR="003F487D" w:rsidRPr="00642CC9" w:rsidRDefault="003F487D" w:rsidP="00F0634B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3F487D" w:rsidRPr="00642CC9" w:rsidRDefault="003F487D" w:rsidP="00F0634B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3F487D" w:rsidRPr="00642CC9" w:rsidRDefault="003F487D" w:rsidP="00F0634B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3F487D" w:rsidRPr="00642CC9" w:rsidRDefault="003F487D" w:rsidP="00F0634B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3F487D" w:rsidRPr="00642CC9" w:rsidRDefault="003F487D" w:rsidP="00F0634B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3F487D" w:rsidRPr="00642CC9" w:rsidRDefault="00CB3675" w:rsidP="00F0634B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1924" w:type="dxa"/>
          </w:tcPr>
          <w:p w:rsidR="003F487D" w:rsidRPr="00C32B51" w:rsidRDefault="00CB3675" w:rsidP="00F0634B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404,5</w:t>
            </w:r>
          </w:p>
        </w:tc>
      </w:tr>
    </w:tbl>
    <w:p w:rsidR="003F487D" w:rsidRPr="00642CC9" w:rsidRDefault="003F487D" w:rsidP="003F487D">
      <w:pPr>
        <w:tabs>
          <w:tab w:val="left" w:pos="1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9A5" w:rsidRDefault="004719A5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6E76E7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</w:t>
      </w:r>
      <w:r w:rsidR="00D4032E" w:rsidRPr="00642CC9">
        <w:rPr>
          <w:rFonts w:ascii="Times New Roman" w:hAnsi="Times New Roman" w:cs="Times New Roman"/>
          <w:sz w:val="24"/>
          <w:szCs w:val="24"/>
        </w:rPr>
        <w:t xml:space="preserve">щий </w:t>
      </w:r>
      <w:r>
        <w:rPr>
          <w:rFonts w:ascii="Times New Roman" w:hAnsi="Times New Roman" w:cs="Times New Roman"/>
          <w:sz w:val="24"/>
          <w:szCs w:val="24"/>
        </w:rPr>
        <w:t>специалист отдела</w:t>
      </w:r>
      <w:r w:rsidR="00D4032E" w:rsidRPr="00642CC9">
        <w:rPr>
          <w:rFonts w:ascii="Times New Roman" w:hAnsi="Times New Roman" w:cs="Times New Roman"/>
          <w:sz w:val="24"/>
          <w:szCs w:val="24"/>
        </w:rPr>
        <w:t xml:space="preserve"> по ЖКХ</w:t>
      </w:r>
    </w:p>
    <w:p w:rsidR="002D1DEA" w:rsidRDefault="00D4032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по экономике                                                                                         </w:t>
      </w:r>
      <w:r w:rsidR="004E5F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2CC9">
        <w:rPr>
          <w:rFonts w:ascii="Times New Roman" w:hAnsi="Times New Roman" w:cs="Times New Roman"/>
          <w:sz w:val="24"/>
          <w:szCs w:val="24"/>
        </w:rPr>
        <w:t xml:space="preserve">    </w:t>
      </w:r>
      <w:r w:rsidR="00D236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67B4">
        <w:rPr>
          <w:rFonts w:ascii="Times New Roman" w:hAnsi="Times New Roman" w:cs="Times New Roman"/>
          <w:sz w:val="24"/>
          <w:szCs w:val="24"/>
        </w:rPr>
        <w:t>Т.Ю. Малявская</w:t>
      </w:r>
    </w:p>
    <w:sectPr w:rsidR="002D1DEA" w:rsidSect="00BA4FE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96" w:rsidRDefault="00F23996" w:rsidP="00467284">
      <w:pPr>
        <w:spacing w:after="0" w:line="240" w:lineRule="auto"/>
      </w:pPr>
      <w:r>
        <w:separator/>
      </w:r>
    </w:p>
  </w:endnote>
  <w:endnote w:type="continuationSeparator" w:id="1">
    <w:p w:rsidR="00F23996" w:rsidRDefault="00F23996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96" w:rsidRDefault="00F23996" w:rsidP="00467284">
      <w:pPr>
        <w:spacing w:after="0" w:line="240" w:lineRule="auto"/>
      </w:pPr>
      <w:r>
        <w:separator/>
      </w:r>
    </w:p>
  </w:footnote>
  <w:footnote w:type="continuationSeparator" w:id="1">
    <w:p w:rsidR="00F23996" w:rsidRDefault="00F23996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9AE"/>
    <w:rsid w:val="00012542"/>
    <w:rsid w:val="00013EB2"/>
    <w:rsid w:val="00016318"/>
    <w:rsid w:val="00022BAA"/>
    <w:rsid w:val="00024845"/>
    <w:rsid w:val="00024F76"/>
    <w:rsid w:val="00032385"/>
    <w:rsid w:val="0003435F"/>
    <w:rsid w:val="0003549D"/>
    <w:rsid w:val="000519AB"/>
    <w:rsid w:val="00061B7E"/>
    <w:rsid w:val="00064FDD"/>
    <w:rsid w:val="00073E5D"/>
    <w:rsid w:val="000836CD"/>
    <w:rsid w:val="00097318"/>
    <w:rsid w:val="000A0DDF"/>
    <w:rsid w:val="000A6837"/>
    <w:rsid w:val="000B155A"/>
    <w:rsid w:val="000B5633"/>
    <w:rsid w:val="000B7716"/>
    <w:rsid w:val="000B7EDE"/>
    <w:rsid w:val="000C4472"/>
    <w:rsid w:val="000C6F45"/>
    <w:rsid w:val="000D0896"/>
    <w:rsid w:val="000D5F87"/>
    <w:rsid w:val="000E0A83"/>
    <w:rsid w:val="000E4541"/>
    <w:rsid w:val="000F5B68"/>
    <w:rsid w:val="001130BF"/>
    <w:rsid w:val="001145B5"/>
    <w:rsid w:val="001153E5"/>
    <w:rsid w:val="00121129"/>
    <w:rsid w:val="001343A5"/>
    <w:rsid w:val="001365E0"/>
    <w:rsid w:val="00137CE7"/>
    <w:rsid w:val="0014010D"/>
    <w:rsid w:val="00144DD2"/>
    <w:rsid w:val="001501C0"/>
    <w:rsid w:val="0016026F"/>
    <w:rsid w:val="00164AA7"/>
    <w:rsid w:val="001652AF"/>
    <w:rsid w:val="00176607"/>
    <w:rsid w:val="001772D8"/>
    <w:rsid w:val="0017746D"/>
    <w:rsid w:val="00177579"/>
    <w:rsid w:val="00181A6B"/>
    <w:rsid w:val="00190EB7"/>
    <w:rsid w:val="001A12D4"/>
    <w:rsid w:val="001A1A0E"/>
    <w:rsid w:val="001A3EC6"/>
    <w:rsid w:val="001A4BD4"/>
    <w:rsid w:val="001A67E5"/>
    <w:rsid w:val="001C43DF"/>
    <w:rsid w:val="001C4EAB"/>
    <w:rsid w:val="001C6281"/>
    <w:rsid w:val="001D11A9"/>
    <w:rsid w:val="001D5137"/>
    <w:rsid w:val="001E1A14"/>
    <w:rsid w:val="001E5377"/>
    <w:rsid w:val="001F0CAE"/>
    <w:rsid w:val="001F3862"/>
    <w:rsid w:val="002122D9"/>
    <w:rsid w:val="002273A9"/>
    <w:rsid w:val="00231A86"/>
    <w:rsid w:val="002370ED"/>
    <w:rsid w:val="00242125"/>
    <w:rsid w:val="00243C53"/>
    <w:rsid w:val="00254D0B"/>
    <w:rsid w:val="00256B07"/>
    <w:rsid w:val="0025736B"/>
    <w:rsid w:val="002606D4"/>
    <w:rsid w:val="00263B17"/>
    <w:rsid w:val="0027400F"/>
    <w:rsid w:val="00285959"/>
    <w:rsid w:val="002A2D84"/>
    <w:rsid w:val="002A5886"/>
    <w:rsid w:val="002B06AA"/>
    <w:rsid w:val="002B5805"/>
    <w:rsid w:val="002B5B95"/>
    <w:rsid w:val="002B5C9A"/>
    <w:rsid w:val="002C2119"/>
    <w:rsid w:val="002C4D7F"/>
    <w:rsid w:val="002D1DEA"/>
    <w:rsid w:val="002D5557"/>
    <w:rsid w:val="002D560D"/>
    <w:rsid w:val="002D7BB4"/>
    <w:rsid w:val="002F76CF"/>
    <w:rsid w:val="003008BF"/>
    <w:rsid w:val="003069E1"/>
    <w:rsid w:val="0031244E"/>
    <w:rsid w:val="003252D2"/>
    <w:rsid w:val="00335008"/>
    <w:rsid w:val="003362EC"/>
    <w:rsid w:val="003367B4"/>
    <w:rsid w:val="00337587"/>
    <w:rsid w:val="00340A86"/>
    <w:rsid w:val="0034200E"/>
    <w:rsid w:val="003475BE"/>
    <w:rsid w:val="0035223D"/>
    <w:rsid w:val="00353AB3"/>
    <w:rsid w:val="0036054C"/>
    <w:rsid w:val="00366CE8"/>
    <w:rsid w:val="00375F70"/>
    <w:rsid w:val="003764F9"/>
    <w:rsid w:val="003837E2"/>
    <w:rsid w:val="00387FF8"/>
    <w:rsid w:val="00390B31"/>
    <w:rsid w:val="00390E35"/>
    <w:rsid w:val="00391A82"/>
    <w:rsid w:val="00391FDA"/>
    <w:rsid w:val="00395C56"/>
    <w:rsid w:val="00397D73"/>
    <w:rsid w:val="003A37BF"/>
    <w:rsid w:val="003B33E1"/>
    <w:rsid w:val="003D20E8"/>
    <w:rsid w:val="003E05F6"/>
    <w:rsid w:val="003E06D6"/>
    <w:rsid w:val="003F14E4"/>
    <w:rsid w:val="003F1B5E"/>
    <w:rsid w:val="003F4173"/>
    <w:rsid w:val="003F487D"/>
    <w:rsid w:val="003F65B3"/>
    <w:rsid w:val="003F7F28"/>
    <w:rsid w:val="003F7FDF"/>
    <w:rsid w:val="004038B9"/>
    <w:rsid w:val="00404F16"/>
    <w:rsid w:val="00405958"/>
    <w:rsid w:val="00407CD2"/>
    <w:rsid w:val="00412194"/>
    <w:rsid w:val="00417506"/>
    <w:rsid w:val="00422EDF"/>
    <w:rsid w:val="004308D8"/>
    <w:rsid w:val="004370BA"/>
    <w:rsid w:val="004517CF"/>
    <w:rsid w:val="00452BDF"/>
    <w:rsid w:val="00453814"/>
    <w:rsid w:val="0045454F"/>
    <w:rsid w:val="004578A3"/>
    <w:rsid w:val="00461FE0"/>
    <w:rsid w:val="00463D55"/>
    <w:rsid w:val="00464DD8"/>
    <w:rsid w:val="00467284"/>
    <w:rsid w:val="004719A5"/>
    <w:rsid w:val="00472439"/>
    <w:rsid w:val="00472EC0"/>
    <w:rsid w:val="0047781A"/>
    <w:rsid w:val="004864A0"/>
    <w:rsid w:val="00494A5D"/>
    <w:rsid w:val="00495455"/>
    <w:rsid w:val="004A17DE"/>
    <w:rsid w:val="004A2D92"/>
    <w:rsid w:val="004A3BCF"/>
    <w:rsid w:val="004B2942"/>
    <w:rsid w:val="004B5148"/>
    <w:rsid w:val="004B5C0D"/>
    <w:rsid w:val="004D0AFC"/>
    <w:rsid w:val="004D379E"/>
    <w:rsid w:val="004E0DD2"/>
    <w:rsid w:val="004E1C05"/>
    <w:rsid w:val="004E2B6A"/>
    <w:rsid w:val="004E5FD1"/>
    <w:rsid w:val="004F2C24"/>
    <w:rsid w:val="004F760B"/>
    <w:rsid w:val="004F7AA6"/>
    <w:rsid w:val="005006B5"/>
    <w:rsid w:val="0050387C"/>
    <w:rsid w:val="0050592E"/>
    <w:rsid w:val="00506317"/>
    <w:rsid w:val="005125A6"/>
    <w:rsid w:val="005142ED"/>
    <w:rsid w:val="0052435B"/>
    <w:rsid w:val="0052470F"/>
    <w:rsid w:val="00527419"/>
    <w:rsid w:val="00527A75"/>
    <w:rsid w:val="00531477"/>
    <w:rsid w:val="00536D59"/>
    <w:rsid w:val="005505A9"/>
    <w:rsid w:val="00556225"/>
    <w:rsid w:val="005569EB"/>
    <w:rsid w:val="00556FC5"/>
    <w:rsid w:val="0055717D"/>
    <w:rsid w:val="005769B7"/>
    <w:rsid w:val="005861D4"/>
    <w:rsid w:val="005A662C"/>
    <w:rsid w:val="005B0588"/>
    <w:rsid w:val="005B1EDD"/>
    <w:rsid w:val="005C1248"/>
    <w:rsid w:val="005C5ABE"/>
    <w:rsid w:val="005D0C8D"/>
    <w:rsid w:val="005D1182"/>
    <w:rsid w:val="005E01E2"/>
    <w:rsid w:val="005E2BA1"/>
    <w:rsid w:val="005E366E"/>
    <w:rsid w:val="005E3A1F"/>
    <w:rsid w:val="005E7887"/>
    <w:rsid w:val="005F45F0"/>
    <w:rsid w:val="005F5D2E"/>
    <w:rsid w:val="00601FFE"/>
    <w:rsid w:val="00607DAB"/>
    <w:rsid w:val="00611EFD"/>
    <w:rsid w:val="00614D58"/>
    <w:rsid w:val="006154C8"/>
    <w:rsid w:val="0062011F"/>
    <w:rsid w:val="006216A2"/>
    <w:rsid w:val="006216BE"/>
    <w:rsid w:val="00624929"/>
    <w:rsid w:val="00625F23"/>
    <w:rsid w:val="00635298"/>
    <w:rsid w:val="00635EDE"/>
    <w:rsid w:val="0064003E"/>
    <w:rsid w:val="00640809"/>
    <w:rsid w:val="006452B9"/>
    <w:rsid w:val="00656645"/>
    <w:rsid w:val="0066522A"/>
    <w:rsid w:val="00672C00"/>
    <w:rsid w:val="00681719"/>
    <w:rsid w:val="0068318A"/>
    <w:rsid w:val="00684F8E"/>
    <w:rsid w:val="006859CE"/>
    <w:rsid w:val="00690ED3"/>
    <w:rsid w:val="006929D3"/>
    <w:rsid w:val="00692E5A"/>
    <w:rsid w:val="006965D8"/>
    <w:rsid w:val="006A2A6F"/>
    <w:rsid w:val="006A5A15"/>
    <w:rsid w:val="006C1187"/>
    <w:rsid w:val="006C637A"/>
    <w:rsid w:val="006C689E"/>
    <w:rsid w:val="006D1E2B"/>
    <w:rsid w:val="006D5222"/>
    <w:rsid w:val="006D557B"/>
    <w:rsid w:val="006E1677"/>
    <w:rsid w:val="006E4F12"/>
    <w:rsid w:val="006E5BCA"/>
    <w:rsid w:val="006E76E7"/>
    <w:rsid w:val="00704A36"/>
    <w:rsid w:val="00705C67"/>
    <w:rsid w:val="00713E89"/>
    <w:rsid w:val="00724990"/>
    <w:rsid w:val="00734FEC"/>
    <w:rsid w:val="00745798"/>
    <w:rsid w:val="007458BE"/>
    <w:rsid w:val="007475D7"/>
    <w:rsid w:val="00752675"/>
    <w:rsid w:val="00756528"/>
    <w:rsid w:val="007574A2"/>
    <w:rsid w:val="007601B2"/>
    <w:rsid w:val="007678C5"/>
    <w:rsid w:val="0077039E"/>
    <w:rsid w:val="0077492F"/>
    <w:rsid w:val="00774D8D"/>
    <w:rsid w:val="0077550D"/>
    <w:rsid w:val="0078436B"/>
    <w:rsid w:val="0079370F"/>
    <w:rsid w:val="007A4298"/>
    <w:rsid w:val="007A50F4"/>
    <w:rsid w:val="007A5587"/>
    <w:rsid w:val="007B1025"/>
    <w:rsid w:val="007B70BE"/>
    <w:rsid w:val="007C1EA7"/>
    <w:rsid w:val="007D32CD"/>
    <w:rsid w:val="007D6A58"/>
    <w:rsid w:val="007D7FDA"/>
    <w:rsid w:val="007E0047"/>
    <w:rsid w:val="007E41D0"/>
    <w:rsid w:val="007F0CF7"/>
    <w:rsid w:val="0082169C"/>
    <w:rsid w:val="008221C5"/>
    <w:rsid w:val="00836AE9"/>
    <w:rsid w:val="00850FD9"/>
    <w:rsid w:val="008537A7"/>
    <w:rsid w:val="0086101E"/>
    <w:rsid w:val="00862523"/>
    <w:rsid w:val="008632F5"/>
    <w:rsid w:val="00863381"/>
    <w:rsid w:val="00870F2A"/>
    <w:rsid w:val="0087659F"/>
    <w:rsid w:val="00885310"/>
    <w:rsid w:val="00887EBF"/>
    <w:rsid w:val="008955EA"/>
    <w:rsid w:val="008A514C"/>
    <w:rsid w:val="008A6F03"/>
    <w:rsid w:val="008B3323"/>
    <w:rsid w:val="008C0197"/>
    <w:rsid w:val="008C6CB7"/>
    <w:rsid w:val="008E4B7F"/>
    <w:rsid w:val="008E52CE"/>
    <w:rsid w:val="008F10F0"/>
    <w:rsid w:val="008F767E"/>
    <w:rsid w:val="00916CB0"/>
    <w:rsid w:val="00917AB5"/>
    <w:rsid w:val="0092043D"/>
    <w:rsid w:val="0092727F"/>
    <w:rsid w:val="00927426"/>
    <w:rsid w:val="009300F1"/>
    <w:rsid w:val="00932069"/>
    <w:rsid w:val="00940DF2"/>
    <w:rsid w:val="00941BEF"/>
    <w:rsid w:val="00941F45"/>
    <w:rsid w:val="00944057"/>
    <w:rsid w:val="00951382"/>
    <w:rsid w:val="00951BDA"/>
    <w:rsid w:val="00951EA1"/>
    <w:rsid w:val="00967235"/>
    <w:rsid w:val="00981903"/>
    <w:rsid w:val="0098482D"/>
    <w:rsid w:val="00992010"/>
    <w:rsid w:val="009A1FA7"/>
    <w:rsid w:val="009A61B1"/>
    <w:rsid w:val="009B0CF1"/>
    <w:rsid w:val="009B5817"/>
    <w:rsid w:val="009B6F75"/>
    <w:rsid w:val="009C0EF8"/>
    <w:rsid w:val="009D279B"/>
    <w:rsid w:val="009D4E88"/>
    <w:rsid w:val="009E2319"/>
    <w:rsid w:val="00A04D69"/>
    <w:rsid w:val="00A05574"/>
    <w:rsid w:val="00A1358D"/>
    <w:rsid w:val="00A14AF5"/>
    <w:rsid w:val="00A276C3"/>
    <w:rsid w:val="00A36969"/>
    <w:rsid w:val="00A436D8"/>
    <w:rsid w:val="00A44039"/>
    <w:rsid w:val="00A55773"/>
    <w:rsid w:val="00A64D57"/>
    <w:rsid w:val="00A70CAB"/>
    <w:rsid w:val="00A71D8C"/>
    <w:rsid w:val="00A72C22"/>
    <w:rsid w:val="00A8093E"/>
    <w:rsid w:val="00A831E7"/>
    <w:rsid w:val="00A86A62"/>
    <w:rsid w:val="00A9467B"/>
    <w:rsid w:val="00AA2BB1"/>
    <w:rsid w:val="00AA5CD0"/>
    <w:rsid w:val="00AA64AE"/>
    <w:rsid w:val="00AA728F"/>
    <w:rsid w:val="00AB0611"/>
    <w:rsid w:val="00AC07A7"/>
    <w:rsid w:val="00AC1D8B"/>
    <w:rsid w:val="00AE4C76"/>
    <w:rsid w:val="00AF7EC0"/>
    <w:rsid w:val="00B05567"/>
    <w:rsid w:val="00B0767B"/>
    <w:rsid w:val="00B14E7F"/>
    <w:rsid w:val="00B152B2"/>
    <w:rsid w:val="00B344F4"/>
    <w:rsid w:val="00B416CC"/>
    <w:rsid w:val="00B44950"/>
    <w:rsid w:val="00B519A2"/>
    <w:rsid w:val="00B53B7E"/>
    <w:rsid w:val="00B6139F"/>
    <w:rsid w:val="00B70ABA"/>
    <w:rsid w:val="00B74681"/>
    <w:rsid w:val="00B9005D"/>
    <w:rsid w:val="00B90AA1"/>
    <w:rsid w:val="00BA0836"/>
    <w:rsid w:val="00BA4E94"/>
    <w:rsid w:val="00BA4FE1"/>
    <w:rsid w:val="00BB28F8"/>
    <w:rsid w:val="00BD1972"/>
    <w:rsid w:val="00BE136A"/>
    <w:rsid w:val="00BE605E"/>
    <w:rsid w:val="00BF0B2F"/>
    <w:rsid w:val="00BF63BA"/>
    <w:rsid w:val="00C12EDC"/>
    <w:rsid w:val="00C23823"/>
    <w:rsid w:val="00C32B51"/>
    <w:rsid w:val="00C4565A"/>
    <w:rsid w:val="00C529FD"/>
    <w:rsid w:val="00C55AB6"/>
    <w:rsid w:val="00C55C05"/>
    <w:rsid w:val="00C67B01"/>
    <w:rsid w:val="00C72106"/>
    <w:rsid w:val="00C73CF6"/>
    <w:rsid w:val="00C754C3"/>
    <w:rsid w:val="00C862EF"/>
    <w:rsid w:val="00C929AE"/>
    <w:rsid w:val="00CA3069"/>
    <w:rsid w:val="00CA5668"/>
    <w:rsid w:val="00CB11C3"/>
    <w:rsid w:val="00CB1B7E"/>
    <w:rsid w:val="00CB3675"/>
    <w:rsid w:val="00CC02D1"/>
    <w:rsid w:val="00CC1062"/>
    <w:rsid w:val="00CD0E83"/>
    <w:rsid w:val="00CD418F"/>
    <w:rsid w:val="00CD76A2"/>
    <w:rsid w:val="00CE6E95"/>
    <w:rsid w:val="00CE6F7F"/>
    <w:rsid w:val="00CF28E9"/>
    <w:rsid w:val="00D0283D"/>
    <w:rsid w:val="00D03D4A"/>
    <w:rsid w:val="00D04539"/>
    <w:rsid w:val="00D06938"/>
    <w:rsid w:val="00D17BCF"/>
    <w:rsid w:val="00D23610"/>
    <w:rsid w:val="00D27076"/>
    <w:rsid w:val="00D4032E"/>
    <w:rsid w:val="00D454BC"/>
    <w:rsid w:val="00D65BBC"/>
    <w:rsid w:val="00D6735F"/>
    <w:rsid w:val="00D81187"/>
    <w:rsid w:val="00D85E1E"/>
    <w:rsid w:val="00D87FBC"/>
    <w:rsid w:val="00D90A87"/>
    <w:rsid w:val="00D91BE9"/>
    <w:rsid w:val="00D93074"/>
    <w:rsid w:val="00D94607"/>
    <w:rsid w:val="00DA0932"/>
    <w:rsid w:val="00DA211F"/>
    <w:rsid w:val="00DA4B4A"/>
    <w:rsid w:val="00DA7E0B"/>
    <w:rsid w:val="00DB4B3C"/>
    <w:rsid w:val="00DB6839"/>
    <w:rsid w:val="00DC0262"/>
    <w:rsid w:val="00DC04F6"/>
    <w:rsid w:val="00DC0858"/>
    <w:rsid w:val="00DC5217"/>
    <w:rsid w:val="00DC5E24"/>
    <w:rsid w:val="00DC76F4"/>
    <w:rsid w:val="00DE098E"/>
    <w:rsid w:val="00DE5701"/>
    <w:rsid w:val="00DE5F9F"/>
    <w:rsid w:val="00DE6D0C"/>
    <w:rsid w:val="00DF097F"/>
    <w:rsid w:val="00DF3543"/>
    <w:rsid w:val="00DF5659"/>
    <w:rsid w:val="00E0363E"/>
    <w:rsid w:val="00E10A08"/>
    <w:rsid w:val="00E11308"/>
    <w:rsid w:val="00E11B92"/>
    <w:rsid w:val="00E11B99"/>
    <w:rsid w:val="00E1477C"/>
    <w:rsid w:val="00E25901"/>
    <w:rsid w:val="00E26434"/>
    <w:rsid w:val="00E2665A"/>
    <w:rsid w:val="00E31FA7"/>
    <w:rsid w:val="00E434AC"/>
    <w:rsid w:val="00E44232"/>
    <w:rsid w:val="00E47177"/>
    <w:rsid w:val="00E5169C"/>
    <w:rsid w:val="00E625B6"/>
    <w:rsid w:val="00E65EE0"/>
    <w:rsid w:val="00E72CE9"/>
    <w:rsid w:val="00E75E43"/>
    <w:rsid w:val="00E778C6"/>
    <w:rsid w:val="00E7796C"/>
    <w:rsid w:val="00EA1F5C"/>
    <w:rsid w:val="00EB0DF8"/>
    <w:rsid w:val="00EB1CFD"/>
    <w:rsid w:val="00EC515E"/>
    <w:rsid w:val="00ED4878"/>
    <w:rsid w:val="00ED7CC3"/>
    <w:rsid w:val="00EE05BD"/>
    <w:rsid w:val="00EF3858"/>
    <w:rsid w:val="00EF6E3B"/>
    <w:rsid w:val="00F03006"/>
    <w:rsid w:val="00F03BF4"/>
    <w:rsid w:val="00F0634B"/>
    <w:rsid w:val="00F0721E"/>
    <w:rsid w:val="00F109F2"/>
    <w:rsid w:val="00F12064"/>
    <w:rsid w:val="00F166D5"/>
    <w:rsid w:val="00F17F42"/>
    <w:rsid w:val="00F23996"/>
    <w:rsid w:val="00F23B0F"/>
    <w:rsid w:val="00F23E7A"/>
    <w:rsid w:val="00F24FDC"/>
    <w:rsid w:val="00F44776"/>
    <w:rsid w:val="00F63D31"/>
    <w:rsid w:val="00F87BC7"/>
    <w:rsid w:val="00F94BAE"/>
    <w:rsid w:val="00F94D30"/>
    <w:rsid w:val="00F955EA"/>
    <w:rsid w:val="00FA0036"/>
    <w:rsid w:val="00FA2B5A"/>
    <w:rsid w:val="00FA5E80"/>
    <w:rsid w:val="00FA6F07"/>
    <w:rsid w:val="00FD064D"/>
    <w:rsid w:val="00FD4F93"/>
    <w:rsid w:val="00FD5DAD"/>
    <w:rsid w:val="00FE71B0"/>
    <w:rsid w:val="00FF0070"/>
    <w:rsid w:val="00FF506E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EED5-8762-4A92-8FA8-95F10FE2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24</Pages>
  <Words>6038</Words>
  <Characters>34417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2020-03-06T04:56:00Z</cp:lastPrinted>
  <dcterms:created xsi:type="dcterms:W3CDTF">2020-02-27T11:23:00Z</dcterms:created>
  <dcterms:modified xsi:type="dcterms:W3CDTF">2020-03-06T04:56:00Z</dcterms:modified>
</cp:coreProperties>
</file>